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F14FF" w14:textId="477355DC" w:rsidR="0057622F" w:rsidRPr="000405C3" w:rsidRDefault="0057622F" w:rsidP="0057622F">
      <w:pPr>
        <w:spacing w:after="120" w:line="480" w:lineRule="auto"/>
        <w:jc w:val="center"/>
        <w:rPr>
          <w:rFonts w:eastAsiaTheme="minorEastAsia"/>
          <w:b/>
          <w:bCs/>
          <w:sz w:val="44"/>
          <w:szCs w:val="24"/>
        </w:rPr>
      </w:pPr>
      <w:r w:rsidRPr="000405C3">
        <w:rPr>
          <w:rFonts w:eastAsiaTheme="minorEastAsia"/>
          <w:b/>
          <w:bCs/>
          <w:sz w:val="44"/>
          <w:szCs w:val="24"/>
        </w:rPr>
        <w:t>Fake news and sharing limits</w:t>
      </w:r>
    </w:p>
    <w:p w14:paraId="2EB1C558" w14:textId="6329B5A5" w:rsidR="000405C3" w:rsidRDefault="000405C3" w:rsidP="0057622F">
      <w:pPr>
        <w:spacing w:after="120" w:line="480" w:lineRule="auto"/>
        <w:jc w:val="center"/>
        <w:rPr>
          <w:rFonts w:eastAsiaTheme="minorEastAsia"/>
          <w:b/>
          <w:bCs/>
          <w:sz w:val="28"/>
          <w:szCs w:val="24"/>
        </w:rPr>
      </w:pPr>
      <w:r>
        <w:rPr>
          <w:rFonts w:eastAsiaTheme="minorEastAsia"/>
          <w:b/>
          <w:bCs/>
          <w:sz w:val="28"/>
          <w:szCs w:val="24"/>
        </w:rPr>
        <w:t>A decentralized model for the market of ideas online</w:t>
      </w:r>
    </w:p>
    <w:p w14:paraId="522A56CD" w14:textId="2C471DC9" w:rsidR="009D15B5" w:rsidRPr="009D10D3" w:rsidRDefault="009D15B5" w:rsidP="0057622F">
      <w:pPr>
        <w:spacing w:after="120" w:line="480" w:lineRule="auto"/>
        <w:jc w:val="center"/>
        <w:rPr>
          <w:rFonts w:eastAsiaTheme="minorEastAsia"/>
          <w:b/>
          <w:bCs/>
          <w:sz w:val="20"/>
          <w:szCs w:val="24"/>
        </w:rPr>
      </w:pPr>
      <w:r w:rsidRPr="009D10D3">
        <w:rPr>
          <w:rFonts w:eastAsiaTheme="minorEastAsia"/>
          <w:b/>
          <w:bCs/>
          <w:sz w:val="20"/>
          <w:szCs w:val="24"/>
        </w:rPr>
        <w:t xml:space="preserve">Stefano Dughera </w:t>
      </w:r>
      <w:r w:rsidR="00851BB5" w:rsidRPr="009D10D3">
        <w:rPr>
          <w:rFonts w:eastAsiaTheme="minorEastAsia"/>
          <w:b/>
          <w:bCs/>
          <w:sz w:val="20"/>
          <w:szCs w:val="24"/>
        </w:rPr>
        <w:t xml:space="preserve">and </w:t>
      </w:r>
      <w:r w:rsidRPr="009D10D3">
        <w:rPr>
          <w:rFonts w:eastAsiaTheme="minorEastAsia"/>
          <w:b/>
          <w:bCs/>
          <w:sz w:val="20"/>
          <w:szCs w:val="24"/>
        </w:rPr>
        <w:t>Marco Giraudo</w:t>
      </w:r>
    </w:p>
    <w:p w14:paraId="70D542CC" w14:textId="4D15E5FB" w:rsidR="00B10082" w:rsidRPr="009D10D3" w:rsidRDefault="00B10082" w:rsidP="0057622F">
      <w:pPr>
        <w:spacing w:after="120" w:line="480" w:lineRule="auto"/>
        <w:jc w:val="center"/>
        <w:rPr>
          <w:rFonts w:eastAsiaTheme="minorEastAsia"/>
          <w:b/>
          <w:bCs/>
          <w:sz w:val="20"/>
          <w:szCs w:val="24"/>
        </w:rPr>
      </w:pPr>
      <w:r w:rsidRPr="009D10D3">
        <w:rPr>
          <w:rFonts w:eastAsiaTheme="minorEastAsia"/>
          <w:b/>
          <w:bCs/>
          <w:sz w:val="20"/>
          <w:szCs w:val="24"/>
        </w:rPr>
        <w:t>University of Turin</w:t>
      </w:r>
    </w:p>
    <w:p w14:paraId="684558F8" w14:textId="77777777" w:rsidR="0057622F" w:rsidRPr="00B9005F" w:rsidRDefault="0057622F" w:rsidP="00332872">
      <w:pPr>
        <w:pStyle w:val="ListParagraph"/>
        <w:numPr>
          <w:ilvl w:val="0"/>
          <w:numId w:val="2"/>
        </w:numPr>
        <w:spacing w:before="240" w:after="240"/>
        <w:ind w:left="567" w:right="567" w:hanging="567"/>
        <w:jc w:val="both"/>
        <w:rPr>
          <w:rFonts w:eastAsiaTheme="minorEastAsia"/>
          <w:b/>
          <w:bCs/>
        </w:rPr>
      </w:pPr>
      <w:r w:rsidRPr="00B9005F">
        <w:rPr>
          <w:rFonts w:eastAsiaTheme="minorEastAsia"/>
          <w:b/>
          <w:bCs/>
        </w:rPr>
        <w:t>Introduction</w:t>
      </w:r>
    </w:p>
    <w:p w14:paraId="7B5F6C09" w14:textId="77777777" w:rsidR="009D10D3" w:rsidRDefault="005E7429" w:rsidP="000F4AD2">
      <w:pPr>
        <w:spacing w:before="240" w:after="240"/>
        <w:ind w:right="-1"/>
        <w:jc w:val="both"/>
        <w:rPr>
          <w:rFonts w:eastAsiaTheme="minorEastAsia"/>
        </w:rPr>
      </w:pPr>
      <w:r>
        <w:rPr>
          <w:rFonts w:eastAsiaTheme="minorEastAsia"/>
        </w:rPr>
        <w:t xml:space="preserve">Over the last decades, the market for news has been radically transformed by the ICT revolution. On the supply side, digitalization disrupted traditional barriers to entry, allowing the emergence of new </w:t>
      </w:r>
      <w:r w:rsidRPr="007503B4">
        <w:rPr>
          <w:rFonts w:eastAsiaTheme="minorEastAsia"/>
        </w:rPr>
        <w:t>distribution platforms such as search engines, news aggregators and social media</w:t>
      </w:r>
      <w:r>
        <w:rPr>
          <w:rFonts w:eastAsiaTheme="minorEastAsia"/>
        </w:rPr>
        <w:t>.</w:t>
      </w:r>
      <w:r w:rsidRPr="005E7429">
        <w:rPr>
          <w:rFonts w:eastAsiaTheme="minorEastAsia"/>
        </w:rPr>
        <w:t xml:space="preserve"> </w:t>
      </w:r>
      <w:r>
        <w:rPr>
          <w:rFonts w:eastAsiaTheme="minorEastAsia"/>
        </w:rPr>
        <w:t xml:space="preserve">A distinguishing feature of these </w:t>
      </w:r>
      <w:r w:rsidR="00376A63">
        <w:rPr>
          <w:rFonts w:eastAsiaTheme="minorEastAsia"/>
        </w:rPr>
        <w:t>novel</w:t>
      </w:r>
      <w:r>
        <w:rPr>
          <w:rFonts w:eastAsiaTheme="minorEastAsia"/>
        </w:rPr>
        <w:t xml:space="preserve"> information channels is the sharp separation between news production (no longer in the hand of professional editors) and distribution, controlled by </w:t>
      </w:r>
      <w:r w:rsidRPr="00892CC2">
        <w:rPr>
          <w:rFonts w:eastAsiaTheme="minorEastAsia"/>
        </w:rPr>
        <w:t xml:space="preserve">algorithmic curators </w:t>
      </w:r>
      <w:r>
        <w:rPr>
          <w:rFonts w:eastAsiaTheme="minorEastAsia"/>
        </w:rPr>
        <w:t xml:space="preserve">that </w:t>
      </w:r>
      <w:r w:rsidRPr="00892CC2">
        <w:rPr>
          <w:rFonts w:eastAsiaTheme="minorEastAsia"/>
        </w:rPr>
        <w:t>maximize advertising revenue and market share in online traffi</w:t>
      </w:r>
      <w:r>
        <w:rPr>
          <w:rFonts w:eastAsiaTheme="minorEastAsia"/>
        </w:rPr>
        <w:t xml:space="preserve">c by fostering interconnectivity in web-mediated interactions. On the demand side, it </w:t>
      </w:r>
      <w:r w:rsidR="00376A63">
        <w:rPr>
          <w:rFonts w:eastAsiaTheme="minorEastAsia"/>
        </w:rPr>
        <w:t xml:space="preserve">granted </w:t>
      </w:r>
      <w:r>
        <w:rPr>
          <w:rFonts w:eastAsiaTheme="minorEastAsia"/>
        </w:rPr>
        <w:t xml:space="preserve">consumers unlimited access to the market, </w:t>
      </w:r>
      <w:r w:rsidR="000F4AD2">
        <w:rPr>
          <w:rFonts w:eastAsiaTheme="minorEastAsia"/>
        </w:rPr>
        <w:t xml:space="preserve">reducing fixed and marginal costs to </w:t>
      </w:r>
      <w:r w:rsidR="00376A63">
        <w:rPr>
          <w:rFonts w:eastAsiaTheme="minorEastAsia"/>
        </w:rPr>
        <w:t>almost</w:t>
      </w:r>
      <w:r w:rsidR="00157705">
        <w:rPr>
          <w:rFonts w:eastAsiaTheme="minorEastAsia"/>
        </w:rPr>
        <w:t xml:space="preserve"> nothing</w:t>
      </w:r>
      <w:r>
        <w:rPr>
          <w:rFonts w:eastAsiaTheme="minorEastAsia"/>
        </w:rPr>
        <w:t xml:space="preserve">. Perhaps more importantly, it blurred the boundaries between supply and demand by allowing </w:t>
      </w:r>
      <w:r w:rsidR="00376A63">
        <w:rPr>
          <w:rFonts w:eastAsiaTheme="minorEastAsia"/>
        </w:rPr>
        <w:t>social media users</w:t>
      </w:r>
      <w:r>
        <w:rPr>
          <w:rFonts w:eastAsiaTheme="minorEastAsia"/>
        </w:rPr>
        <w:t xml:space="preserve"> to take an active part in news propagation through the novel possibility of content-sharing</w:t>
      </w:r>
      <w:r w:rsidR="00157705">
        <w:rPr>
          <w:rFonts w:eastAsiaTheme="minorEastAsia"/>
        </w:rPr>
        <w:t>, without providing adequate incentives to screen the information being shared</w:t>
      </w:r>
      <w:r w:rsidR="000F4AD2">
        <w:rPr>
          <w:rFonts w:eastAsiaTheme="minorEastAsia"/>
        </w:rPr>
        <w:t xml:space="preserve">. </w:t>
      </w:r>
    </w:p>
    <w:p w14:paraId="4773163C" w14:textId="0E6CB4C4" w:rsidR="005F69B3" w:rsidRPr="005F69B3" w:rsidRDefault="006137E4" w:rsidP="000F4AD2">
      <w:pPr>
        <w:spacing w:before="240" w:after="240"/>
        <w:ind w:right="-1"/>
        <w:jc w:val="both"/>
        <w:rPr>
          <w:rFonts w:eastAsiaTheme="minorEastAsia"/>
        </w:rPr>
      </w:pPr>
      <w:r>
        <w:rPr>
          <w:rFonts w:eastAsiaTheme="minorEastAsia"/>
        </w:rPr>
        <w:t>As a result,</w:t>
      </w:r>
      <w:r w:rsidR="00143DCC">
        <w:rPr>
          <w:rFonts w:eastAsiaTheme="minorEastAsia"/>
        </w:rPr>
        <w:t xml:space="preserve"> user-generated contents </w:t>
      </w:r>
      <w:r w:rsidR="002329DC">
        <w:rPr>
          <w:rFonts w:eastAsiaTheme="minorEastAsia"/>
        </w:rPr>
        <w:t xml:space="preserve">circulate </w:t>
      </w:r>
      <w:r>
        <w:rPr>
          <w:rFonts w:eastAsiaTheme="minorEastAsia"/>
        </w:rPr>
        <w:t>at inflated rates, boosting fake news diffusion to unprecedent levels.</w:t>
      </w:r>
      <w:r w:rsidR="00CC7BF1">
        <w:rPr>
          <w:rFonts w:eastAsiaTheme="minorEastAsia"/>
        </w:rPr>
        <w:t xml:space="preserve"> According to Google Trends, t</w:t>
      </w:r>
      <w:r w:rsidR="00CC7BF1" w:rsidRPr="00CC7BF1">
        <w:rPr>
          <w:rFonts w:eastAsiaTheme="minorEastAsia"/>
        </w:rPr>
        <w:t>he</w:t>
      </w:r>
      <w:r w:rsidR="00CC7BF1">
        <w:rPr>
          <w:rFonts w:eastAsiaTheme="minorEastAsia"/>
        </w:rPr>
        <w:t xml:space="preserve"> </w:t>
      </w:r>
      <w:r w:rsidR="00A3780E">
        <w:rPr>
          <w:rFonts w:eastAsiaTheme="minorEastAsia"/>
        </w:rPr>
        <w:t xml:space="preserve">very </w:t>
      </w:r>
      <w:r w:rsidR="00CC7BF1">
        <w:rPr>
          <w:rFonts w:eastAsiaTheme="minorEastAsia"/>
        </w:rPr>
        <w:t>l</w:t>
      </w:r>
      <w:r w:rsidR="00CC7BF1" w:rsidRPr="00CC7BF1">
        <w:rPr>
          <w:rFonts w:eastAsiaTheme="minorEastAsia"/>
        </w:rPr>
        <w:t xml:space="preserve">abel “fake news” </w:t>
      </w:r>
      <w:r w:rsidR="00CC7BF1">
        <w:rPr>
          <w:rFonts w:eastAsiaTheme="minorEastAsia"/>
        </w:rPr>
        <w:t xml:space="preserve">was </w:t>
      </w:r>
      <w:r w:rsidR="00A3780E">
        <w:rPr>
          <w:rFonts w:eastAsiaTheme="minorEastAsia"/>
        </w:rPr>
        <w:t>un</w:t>
      </w:r>
      <w:r w:rsidR="00CC7BF1">
        <w:rPr>
          <w:rFonts w:eastAsiaTheme="minorEastAsia"/>
        </w:rPr>
        <w:t>commo</w:t>
      </w:r>
      <w:r w:rsidR="00A3780E">
        <w:rPr>
          <w:rFonts w:eastAsiaTheme="minorEastAsia"/>
        </w:rPr>
        <w:t xml:space="preserve">n </w:t>
      </w:r>
      <w:r w:rsidR="00CC7BF1" w:rsidRPr="00CC7BF1">
        <w:rPr>
          <w:rFonts w:eastAsiaTheme="minorEastAsia"/>
        </w:rPr>
        <w:t xml:space="preserve">until </w:t>
      </w:r>
      <w:r w:rsidR="00CC7BF1">
        <w:rPr>
          <w:rFonts w:eastAsiaTheme="minorEastAsia"/>
        </w:rPr>
        <w:t>November</w:t>
      </w:r>
      <w:r w:rsidR="00CC7BF1" w:rsidRPr="00CC7BF1">
        <w:rPr>
          <w:rFonts w:eastAsiaTheme="minorEastAsia"/>
        </w:rPr>
        <w:t xml:space="preserve"> 2016</w:t>
      </w:r>
      <w:r w:rsidR="00CC7BF1">
        <w:rPr>
          <w:rFonts w:eastAsiaTheme="minorEastAsia"/>
        </w:rPr>
        <w:t xml:space="preserve">, when </w:t>
      </w:r>
      <w:r w:rsidR="00393F75">
        <w:rPr>
          <w:rFonts w:eastAsiaTheme="minorEastAsia"/>
        </w:rPr>
        <w:t xml:space="preserve">the </w:t>
      </w:r>
      <w:r w:rsidR="00CC7BF1">
        <w:rPr>
          <w:rFonts w:eastAsiaTheme="minorEastAsia"/>
        </w:rPr>
        <w:t xml:space="preserve">Russian </w:t>
      </w:r>
      <w:r w:rsidR="00393F75">
        <w:rPr>
          <w:rFonts w:eastAsiaTheme="minorEastAsia"/>
        </w:rPr>
        <w:t xml:space="preserve">government </w:t>
      </w:r>
      <w:r w:rsidR="00A629A1">
        <w:rPr>
          <w:rFonts w:eastAsiaTheme="minorEastAsia"/>
        </w:rPr>
        <w:t>interfere</w:t>
      </w:r>
      <w:r w:rsidR="00393F75">
        <w:rPr>
          <w:rFonts w:eastAsiaTheme="minorEastAsia"/>
        </w:rPr>
        <w:t xml:space="preserve">d in </w:t>
      </w:r>
      <w:r w:rsidR="00A629A1">
        <w:rPr>
          <w:rFonts w:eastAsiaTheme="minorEastAsia"/>
        </w:rPr>
        <w:t>the</w:t>
      </w:r>
      <w:r w:rsidR="00CC7BF1">
        <w:rPr>
          <w:rFonts w:eastAsiaTheme="minorEastAsia"/>
        </w:rPr>
        <w:t xml:space="preserve"> US presidential elections through willingly manipulated online information</w:t>
      </w:r>
      <w:r w:rsidR="00597E90">
        <w:rPr>
          <w:rFonts w:eastAsiaTheme="minorEastAsia"/>
        </w:rPr>
        <w:t xml:space="preserve"> (for details, see </w:t>
      </w:r>
      <w:r w:rsidR="00597E90">
        <w:t>Grinberg et al., 2019)</w:t>
      </w:r>
      <w:r w:rsidR="00CC7BF1">
        <w:rPr>
          <w:rFonts w:eastAsiaTheme="minorEastAsia"/>
        </w:rPr>
        <w:t xml:space="preserve">. </w:t>
      </w:r>
      <w:r>
        <w:rPr>
          <w:rFonts w:eastAsiaTheme="minorEastAsia"/>
        </w:rPr>
        <w:t xml:space="preserve">Despite </w:t>
      </w:r>
      <w:r w:rsidR="00CA79E3">
        <w:rPr>
          <w:rFonts w:eastAsiaTheme="minorEastAsia"/>
        </w:rPr>
        <w:t xml:space="preserve">consumer trust in </w:t>
      </w:r>
      <w:r w:rsidR="00C15096">
        <w:rPr>
          <w:rFonts w:eastAsiaTheme="minorEastAsia"/>
        </w:rPr>
        <w:t xml:space="preserve">these </w:t>
      </w:r>
      <w:r w:rsidR="007503B4">
        <w:rPr>
          <w:rFonts w:eastAsiaTheme="minorEastAsia"/>
        </w:rPr>
        <w:t>platforms</w:t>
      </w:r>
      <w:r w:rsidR="00CA79E3">
        <w:rPr>
          <w:rFonts w:eastAsiaTheme="minorEastAsia"/>
        </w:rPr>
        <w:t xml:space="preserve"> </w:t>
      </w:r>
      <w:r w:rsidR="00143DCC">
        <w:rPr>
          <w:rFonts w:eastAsiaTheme="minorEastAsia"/>
        </w:rPr>
        <w:t>is</w:t>
      </w:r>
      <w:r w:rsidR="00270DB9">
        <w:rPr>
          <w:rFonts w:eastAsiaTheme="minorEastAsia"/>
        </w:rPr>
        <w:t xml:space="preserve"> still</w:t>
      </w:r>
      <w:r w:rsidR="00143DCC">
        <w:rPr>
          <w:rFonts w:eastAsiaTheme="minorEastAsia"/>
        </w:rPr>
        <w:t xml:space="preserve"> low when </w:t>
      </w:r>
      <w:r w:rsidR="00DE1A1E">
        <w:rPr>
          <w:rFonts w:eastAsiaTheme="minorEastAsia"/>
        </w:rPr>
        <w:t xml:space="preserve">it comes to information quality </w:t>
      </w:r>
      <w:r w:rsidR="00143DCC">
        <w:rPr>
          <w:rFonts w:eastAsiaTheme="minorEastAsia"/>
        </w:rPr>
        <w:t xml:space="preserve">(especially </w:t>
      </w:r>
      <w:r w:rsidR="00D1745A">
        <w:rPr>
          <w:rFonts w:eastAsiaTheme="minorEastAsia"/>
        </w:rPr>
        <w:t>if</w:t>
      </w:r>
      <w:r w:rsidR="00C15096">
        <w:rPr>
          <w:rFonts w:eastAsiaTheme="minorEastAsia"/>
        </w:rPr>
        <w:t xml:space="preserve"> </w:t>
      </w:r>
      <w:r w:rsidR="007503B4">
        <w:rPr>
          <w:rFonts w:eastAsiaTheme="minorEastAsia"/>
        </w:rPr>
        <w:t>compared to traditional media)</w:t>
      </w:r>
      <w:r w:rsidR="00CA79E3">
        <w:rPr>
          <w:rFonts w:eastAsiaTheme="minorEastAsia"/>
        </w:rPr>
        <w:t xml:space="preserve">, </w:t>
      </w:r>
      <w:r w:rsidR="00332872" w:rsidRPr="00332872">
        <w:rPr>
          <w:rFonts w:eastAsiaTheme="minorEastAsia"/>
        </w:rPr>
        <w:t>two thirds of consumers</w:t>
      </w:r>
      <w:r w:rsidR="00C15096">
        <w:rPr>
          <w:rFonts w:eastAsiaTheme="minorEastAsia"/>
        </w:rPr>
        <w:t xml:space="preserve"> worldwide</w:t>
      </w:r>
      <w:r w:rsidR="00332872" w:rsidRPr="00332872">
        <w:rPr>
          <w:rFonts w:eastAsiaTheme="minorEastAsia"/>
        </w:rPr>
        <w:t xml:space="preserve"> access </w:t>
      </w:r>
      <w:r w:rsidR="00CA79E3">
        <w:rPr>
          <w:rFonts w:eastAsiaTheme="minorEastAsia"/>
        </w:rPr>
        <w:t>information</w:t>
      </w:r>
      <w:r w:rsidR="00332872" w:rsidRPr="00332872">
        <w:rPr>
          <w:rFonts w:eastAsiaTheme="minorEastAsia"/>
        </w:rPr>
        <w:t xml:space="preserve"> via </w:t>
      </w:r>
      <w:r w:rsidR="00CA79E3" w:rsidRPr="00CA79E3">
        <w:rPr>
          <w:rFonts w:eastAsiaTheme="minorEastAsia"/>
        </w:rPr>
        <w:t>algorithm-driven channels</w:t>
      </w:r>
      <w:r w:rsidR="00270DB9">
        <w:rPr>
          <w:rFonts w:eastAsiaTheme="minorEastAsia"/>
        </w:rPr>
        <w:t xml:space="preserve">, with </w:t>
      </w:r>
      <w:r w:rsidR="00C15096">
        <w:rPr>
          <w:rFonts w:eastAsiaTheme="minorEastAsia"/>
        </w:rPr>
        <w:t xml:space="preserve">80% of US adults </w:t>
      </w:r>
      <w:r w:rsidR="00DF6FC8">
        <w:rPr>
          <w:rFonts w:eastAsiaTheme="minorEastAsia"/>
        </w:rPr>
        <w:t>admit</w:t>
      </w:r>
      <w:r w:rsidR="00270DB9">
        <w:rPr>
          <w:rFonts w:eastAsiaTheme="minorEastAsia"/>
        </w:rPr>
        <w:t xml:space="preserve">ting </w:t>
      </w:r>
      <w:r w:rsidR="00DF6FC8">
        <w:rPr>
          <w:rFonts w:eastAsiaTheme="minorEastAsia"/>
        </w:rPr>
        <w:t>to</w:t>
      </w:r>
      <w:r w:rsidR="00C15096">
        <w:rPr>
          <w:rFonts w:eastAsiaTheme="minorEastAsia"/>
        </w:rPr>
        <w:t xml:space="preserve"> have </w:t>
      </w:r>
      <w:r w:rsidR="00DF6FC8">
        <w:rPr>
          <w:rFonts w:eastAsiaTheme="minorEastAsia"/>
        </w:rPr>
        <w:t>consumed</w:t>
      </w:r>
      <w:r w:rsidR="00C15096">
        <w:rPr>
          <w:rFonts w:eastAsiaTheme="minorEastAsia"/>
        </w:rPr>
        <w:t xml:space="preserve"> false </w:t>
      </w:r>
      <w:r w:rsidR="00DF6FC8">
        <w:rPr>
          <w:rFonts w:eastAsiaTheme="minorEastAsia"/>
        </w:rPr>
        <w:t>information</w:t>
      </w:r>
      <w:r w:rsidR="00C15096">
        <w:rPr>
          <w:rFonts w:eastAsiaTheme="minorEastAsia"/>
        </w:rPr>
        <w:t xml:space="preserve"> at least once</w:t>
      </w:r>
      <w:r w:rsidR="00270DB9">
        <w:rPr>
          <w:rFonts w:eastAsiaTheme="minorEastAsia"/>
        </w:rPr>
        <w:t xml:space="preserve"> and </w:t>
      </w:r>
      <w:r w:rsidR="00DF6FC8">
        <w:rPr>
          <w:rFonts w:eastAsiaTheme="minorEastAsia"/>
        </w:rPr>
        <w:t xml:space="preserve">12% </w:t>
      </w:r>
      <w:r w:rsidR="00DF6FC8" w:rsidRPr="00DF6FC8">
        <w:rPr>
          <w:rFonts w:eastAsiaTheme="minorEastAsia"/>
        </w:rPr>
        <w:t>realiz</w:t>
      </w:r>
      <w:r w:rsidR="00270DB9">
        <w:rPr>
          <w:rFonts w:eastAsiaTheme="minorEastAsia"/>
        </w:rPr>
        <w:t xml:space="preserve">ing </w:t>
      </w:r>
      <w:r w:rsidR="00DF6FC8" w:rsidRPr="00DF6FC8">
        <w:rPr>
          <w:rFonts w:eastAsiaTheme="minorEastAsia"/>
        </w:rPr>
        <w:t xml:space="preserve">to have shared </w:t>
      </w:r>
      <w:r w:rsidR="00DF6FC8" w:rsidRPr="00DF6FC8">
        <w:rPr>
          <w:rFonts w:eastAsiaTheme="minorEastAsia"/>
          <w:lang w:val="en-GB"/>
        </w:rPr>
        <w:t xml:space="preserve">a story that </w:t>
      </w:r>
      <w:r w:rsidR="003755F2">
        <w:rPr>
          <w:rFonts w:eastAsiaTheme="minorEastAsia"/>
          <w:lang w:val="en-GB"/>
        </w:rPr>
        <w:t xml:space="preserve">was </w:t>
      </w:r>
      <w:r w:rsidR="00DF6FC8" w:rsidRPr="00DF6FC8">
        <w:rPr>
          <w:rFonts w:eastAsiaTheme="minorEastAsia"/>
          <w:lang w:val="en-GB"/>
        </w:rPr>
        <w:t xml:space="preserve">later </w:t>
      </w:r>
      <w:r w:rsidR="003755F2">
        <w:rPr>
          <w:rFonts w:eastAsiaTheme="minorEastAsia"/>
          <w:lang w:val="en-GB"/>
        </w:rPr>
        <w:t xml:space="preserve">revealed </w:t>
      </w:r>
      <w:r w:rsidR="00DF6FC8" w:rsidRPr="00DF6FC8">
        <w:rPr>
          <w:rFonts w:eastAsiaTheme="minorEastAsia"/>
          <w:lang w:val="en-GB"/>
        </w:rPr>
        <w:t xml:space="preserve">to be </w:t>
      </w:r>
      <w:r w:rsidR="00D1745A">
        <w:rPr>
          <w:rFonts w:eastAsiaTheme="minorEastAsia"/>
          <w:lang w:val="en-GB"/>
        </w:rPr>
        <w:t>unfounded</w:t>
      </w:r>
      <w:r w:rsidR="003717F6">
        <w:rPr>
          <w:rFonts w:eastAsiaTheme="minorEastAsia"/>
          <w:lang w:val="en-GB"/>
        </w:rPr>
        <w:t xml:space="preserve"> </w:t>
      </w:r>
      <w:r w:rsidR="003717F6">
        <w:rPr>
          <w:rFonts w:eastAsiaTheme="minorEastAsia"/>
        </w:rPr>
        <w:t>(</w:t>
      </w:r>
      <w:r w:rsidR="001F6194">
        <w:rPr>
          <w:rFonts w:eastAsiaTheme="minorEastAsia"/>
        </w:rPr>
        <w:t>Martens et al.</w:t>
      </w:r>
      <w:r w:rsidR="003717F6">
        <w:rPr>
          <w:rFonts w:eastAsiaTheme="minorEastAsia"/>
        </w:rPr>
        <w:t>, 2018)</w:t>
      </w:r>
      <w:r w:rsidR="00DF6FC8" w:rsidRPr="00DF6FC8">
        <w:rPr>
          <w:rFonts w:eastAsiaTheme="minorEastAsia"/>
          <w:lang w:val="en-GB"/>
        </w:rPr>
        <w:t>.</w:t>
      </w:r>
      <w:r w:rsidR="003755F2">
        <w:rPr>
          <w:rFonts w:eastAsiaTheme="minorEastAsia"/>
        </w:rPr>
        <w:t xml:space="preserve"> </w:t>
      </w:r>
      <w:r w:rsidR="005F69B3">
        <w:rPr>
          <w:rFonts w:eastAsiaTheme="minorEastAsia"/>
        </w:rPr>
        <w:t>Unsurprisingly, t</w:t>
      </w:r>
      <w:r w:rsidR="005F69B3" w:rsidRPr="005F69B3">
        <w:rPr>
          <w:rFonts w:eastAsiaTheme="minorEastAsia"/>
        </w:rPr>
        <w:t xml:space="preserve">he World Economic Forum </w:t>
      </w:r>
      <w:r w:rsidR="005F69B3">
        <w:rPr>
          <w:rFonts w:eastAsiaTheme="minorEastAsia"/>
        </w:rPr>
        <w:t>listed</w:t>
      </w:r>
      <w:r w:rsidR="005F69B3" w:rsidRPr="005F69B3">
        <w:rPr>
          <w:rFonts w:eastAsiaTheme="minorEastAsia"/>
        </w:rPr>
        <w:t xml:space="preserve"> fake news </w:t>
      </w:r>
      <w:r w:rsidR="005F69B3">
        <w:rPr>
          <w:rFonts w:eastAsiaTheme="minorEastAsia"/>
        </w:rPr>
        <w:t xml:space="preserve">among </w:t>
      </w:r>
      <w:r w:rsidR="005F69B3" w:rsidRPr="005F69B3">
        <w:rPr>
          <w:rFonts w:eastAsiaTheme="minorEastAsia"/>
        </w:rPr>
        <w:t xml:space="preserve">major global </w:t>
      </w:r>
      <w:r w:rsidR="005F69B3">
        <w:rPr>
          <w:rFonts w:eastAsiaTheme="minorEastAsia"/>
        </w:rPr>
        <w:t>challenges</w:t>
      </w:r>
      <w:r w:rsidR="005C1E4E">
        <w:rPr>
          <w:rFonts w:eastAsiaTheme="minorEastAsia"/>
        </w:rPr>
        <w:t xml:space="preserve"> of today</w:t>
      </w:r>
      <w:r w:rsidR="005F69B3">
        <w:rPr>
          <w:rFonts w:eastAsiaTheme="minorEastAsia"/>
        </w:rPr>
        <w:t xml:space="preserve"> </w:t>
      </w:r>
      <w:r w:rsidR="005F69B3" w:rsidRPr="005F69B3">
        <w:rPr>
          <w:rFonts w:eastAsiaTheme="minorEastAsia"/>
        </w:rPr>
        <w:t>(Howell, 2013)</w:t>
      </w:r>
      <w:r w:rsidR="005F69B3">
        <w:rPr>
          <w:rFonts w:eastAsiaTheme="minorEastAsia"/>
        </w:rPr>
        <w:t>.</w:t>
      </w:r>
    </w:p>
    <w:p w14:paraId="2528C41B" w14:textId="08628249" w:rsidR="00490D87" w:rsidRDefault="00CA1D73" w:rsidP="005E7429">
      <w:pPr>
        <w:spacing w:before="240" w:after="240"/>
        <w:ind w:right="-1"/>
        <w:jc w:val="both"/>
        <w:rPr>
          <w:rFonts w:eastAsiaTheme="minorEastAsia"/>
        </w:rPr>
      </w:pPr>
      <w:r>
        <w:rPr>
          <w:rFonts w:eastAsiaTheme="minorEastAsia"/>
        </w:rPr>
        <w:lastRenderedPageBreak/>
        <w:t xml:space="preserve">In the quest of limiting </w:t>
      </w:r>
      <w:r w:rsidR="00CE76E0">
        <w:rPr>
          <w:rFonts w:eastAsiaTheme="minorEastAsia"/>
        </w:rPr>
        <w:t>th</w:t>
      </w:r>
      <w:r w:rsidR="005E7429">
        <w:rPr>
          <w:rFonts w:eastAsiaTheme="minorEastAsia"/>
        </w:rPr>
        <w:t xml:space="preserve">is </w:t>
      </w:r>
      <w:r>
        <w:rPr>
          <w:rFonts w:eastAsiaTheme="minorEastAsia"/>
        </w:rPr>
        <w:t xml:space="preserve">spread of misinformation, </w:t>
      </w:r>
      <w:r w:rsidR="00D1745A">
        <w:rPr>
          <w:rFonts w:eastAsiaTheme="minorEastAsia"/>
        </w:rPr>
        <w:t xml:space="preserve">policy-makers </w:t>
      </w:r>
      <w:r w:rsidR="000F4AD2">
        <w:rPr>
          <w:rFonts w:eastAsiaTheme="minorEastAsia"/>
        </w:rPr>
        <w:t xml:space="preserve">has been focusing on suppliers, </w:t>
      </w:r>
      <w:r w:rsidR="005E7429">
        <w:rPr>
          <w:rFonts w:eastAsiaTheme="minorEastAsia"/>
        </w:rPr>
        <w:t>ask</w:t>
      </w:r>
      <w:r w:rsidR="000F4AD2">
        <w:rPr>
          <w:rFonts w:eastAsiaTheme="minorEastAsia"/>
        </w:rPr>
        <w:t xml:space="preserve">ing </w:t>
      </w:r>
      <w:r w:rsidR="00D1745A">
        <w:rPr>
          <w:rFonts w:eastAsiaTheme="minorEastAsia"/>
        </w:rPr>
        <w:t>platforms</w:t>
      </w:r>
      <w:r w:rsidR="00393F75">
        <w:rPr>
          <w:rFonts w:eastAsiaTheme="minorEastAsia"/>
        </w:rPr>
        <w:t xml:space="preserve"> </w:t>
      </w:r>
      <w:r w:rsidR="00317D0F">
        <w:rPr>
          <w:rFonts w:eastAsiaTheme="minorEastAsia"/>
        </w:rPr>
        <w:t>to invest resources in fact-checking and news screening</w:t>
      </w:r>
      <w:r w:rsidR="000F4AD2">
        <w:rPr>
          <w:rFonts w:eastAsiaTheme="minorEastAsia"/>
        </w:rPr>
        <w:t xml:space="preserve"> </w:t>
      </w:r>
      <w:r w:rsidR="00A6313E">
        <w:rPr>
          <w:rFonts w:eastAsiaTheme="minorEastAsia"/>
        </w:rPr>
        <w:t xml:space="preserve">to increase their </w:t>
      </w:r>
      <w:r w:rsidR="00D1745A">
        <w:rPr>
          <w:rFonts w:eastAsiaTheme="minorEastAsia"/>
        </w:rPr>
        <w:t xml:space="preserve">control over </w:t>
      </w:r>
      <w:r w:rsidR="00393F75">
        <w:rPr>
          <w:rFonts w:eastAsiaTheme="minorEastAsia"/>
        </w:rPr>
        <w:t xml:space="preserve">the pieces of </w:t>
      </w:r>
      <w:r w:rsidR="00D1745A">
        <w:rPr>
          <w:rFonts w:eastAsiaTheme="minorEastAsia"/>
        </w:rPr>
        <w:t xml:space="preserve">information </w:t>
      </w:r>
      <w:r w:rsidR="00393F75">
        <w:rPr>
          <w:rFonts w:eastAsiaTheme="minorEastAsia"/>
        </w:rPr>
        <w:t>circulating in their domains</w:t>
      </w:r>
      <w:r w:rsidR="00D1745A">
        <w:rPr>
          <w:rFonts w:eastAsiaTheme="minorEastAsia"/>
        </w:rPr>
        <w:t xml:space="preserve">. The </w:t>
      </w:r>
      <w:r w:rsidR="00D1745A" w:rsidRPr="00B9005F">
        <w:rPr>
          <w:rFonts w:eastAsiaTheme="minorEastAsia"/>
        </w:rPr>
        <w:t xml:space="preserve">European Commission Communication on Tackling Online Disinformation </w:t>
      </w:r>
      <w:r w:rsidR="00D1745A">
        <w:rPr>
          <w:rFonts w:eastAsiaTheme="minorEastAsia"/>
        </w:rPr>
        <w:t xml:space="preserve">released in 2018 </w:t>
      </w:r>
      <w:r w:rsidR="00D10EF3">
        <w:rPr>
          <w:rFonts w:eastAsiaTheme="minorEastAsia"/>
        </w:rPr>
        <w:t>is revealing</w:t>
      </w:r>
      <w:r w:rsidR="00D23BD6">
        <w:rPr>
          <w:rFonts w:eastAsiaTheme="minorEastAsia"/>
        </w:rPr>
        <w:t xml:space="preserve"> </w:t>
      </w:r>
      <w:r w:rsidR="00D1745A">
        <w:rPr>
          <w:rFonts w:eastAsiaTheme="minorEastAsia"/>
        </w:rPr>
        <w:t xml:space="preserve">of this approach. </w:t>
      </w:r>
      <w:r w:rsidR="00317D0F">
        <w:rPr>
          <w:rFonts w:eastAsiaTheme="minorEastAsia"/>
        </w:rPr>
        <w:t>W</w:t>
      </w:r>
      <w:r w:rsidR="00D23BD6">
        <w:rPr>
          <w:rFonts w:eastAsiaTheme="minorEastAsia"/>
        </w:rPr>
        <w:t xml:space="preserve">hile the intent of </w:t>
      </w:r>
      <w:r w:rsidR="00317D0F">
        <w:rPr>
          <w:rFonts w:eastAsiaTheme="minorEastAsia"/>
        </w:rPr>
        <w:t xml:space="preserve">nipping </w:t>
      </w:r>
      <w:r w:rsidR="00D23BD6">
        <w:rPr>
          <w:rFonts w:eastAsiaTheme="minorEastAsia"/>
        </w:rPr>
        <w:t xml:space="preserve">the problem </w:t>
      </w:r>
      <w:r w:rsidR="00317D0F">
        <w:rPr>
          <w:rFonts w:eastAsiaTheme="minorEastAsia"/>
        </w:rPr>
        <w:t>in the bud</w:t>
      </w:r>
      <w:r w:rsidR="00D23BD6">
        <w:rPr>
          <w:rFonts w:eastAsiaTheme="minorEastAsia"/>
        </w:rPr>
        <w:t xml:space="preserve"> </w:t>
      </w:r>
      <w:r w:rsidR="00393F75">
        <w:rPr>
          <w:rFonts w:eastAsiaTheme="minorEastAsia"/>
        </w:rPr>
        <w:t xml:space="preserve">by </w:t>
      </w:r>
      <w:r w:rsidR="005C1E4E">
        <w:rPr>
          <w:rFonts w:eastAsiaTheme="minorEastAsia"/>
        </w:rPr>
        <w:t>improving</w:t>
      </w:r>
      <w:r w:rsidR="00393F75">
        <w:rPr>
          <w:rFonts w:eastAsiaTheme="minorEastAsia"/>
        </w:rPr>
        <w:t xml:space="preserve"> fake news detection </w:t>
      </w:r>
      <w:r w:rsidR="00D23BD6">
        <w:rPr>
          <w:rFonts w:eastAsiaTheme="minorEastAsia"/>
        </w:rPr>
        <w:t xml:space="preserve">is </w:t>
      </w:r>
      <w:r w:rsidR="003717F6">
        <w:rPr>
          <w:rFonts w:eastAsiaTheme="minorEastAsia"/>
        </w:rPr>
        <w:t>understandable</w:t>
      </w:r>
      <w:r w:rsidR="00317D0F">
        <w:rPr>
          <w:rFonts w:eastAsiaTheme="minorEastAsia"/>
        </w:rPr>
        <w:t>,</w:t>
      </w:r>
      <w:r w:rsidR="00D23BD6">
        <w:rPr>
          <w:rFonts w:eastAsiaTheme="minorEastAsia"/>
        </w:rPr>
        <w:t xml:space="preserve"> these top-down solutions may counterintuitively increase rational agents’ incentives to </w:t>
      </w:r>
      <w:r w:rsidR="00A6313E">
        <w:rPr>
          <w:rFonts w:eastAsiaTheme="minorEastAsia"/>
        </w:rPr>
        <w:t>strategically spread</w:t>
      </w:r>
      <w:r w:rsidR="00D10EF3">
        <w:rPr>
          <w:rFonts w:eastAsiaTheme="minorEastAsia"/>
        </w:rPr>
        <w:t xml:space="preserve"> </w:t>
      </w:r>
      <w:r w:rsidR="00A6313E">
        <w:rPr>
          <w:rFonts w:eastAsiaTheme="minorEastAsia"/>
        </w:rPr>
        <w:t xml:space="preserve">misinformation by </w:t>
      </w:r>
      <w:r w:rsidR="00D10EF3">
        <w:rPr>
          <w:rFonts w:eastAsiaTheme="minorEastAsia"/>
        </w:rPr>
        <w:t xml:space="preserve">boosting competition </w:t>
      </w:r>
      <w:r w:rsidR="00A6313E">
        <w:rPr>
          <w:rFonts w:eastAsiaTheme="minorEastAsia"/>
        </w:rPr>
        <w:t xml:space="preserve">between fake news creators </w:t>
      </w:r>
      <w:r w:rsidR="00D23BD6">
        <w:rPr>
          <w:rFonts w:eastAsiaTheme="minorEastAsia"/>
        </w:rPr>
        <w:t>(</w:t>
      </w:r>
      <w:r w:rsidR="003717F6">
        <w:t>Grunewald and Kräkel, 2017</w:t>
      </w:r>
      <w:r w:rsidR="00D23BD6">
        <w:rPr>
          <w:rFonts w:eastAsiaTheme="minorEastAsia"/>
        </w:rPr>
        <w:t>)</w:t>
      </w:r>
      <w:r w:rsidR="003717F6">
        <w:rPr>
          <w:rFonts w:eastAsiaTheme="minorEastAsia"/>
        </w:rPr>
        <w:t xml:space="preserve"> and</w:t>
      </w:r>
      <w:r w:rsidR="00C03F4E">
        <w:rPr>
          <w:rFonts w:eastAsiaTheme="minorEastAsia"/>
        </w:rPr>
        <w:t xml:space="preserve"> </w:t>
      </w:r>
      <w:r w:rsidR="003717F6">
        <w:rPr>
          <w:rFonts w:eastAsiaTheme="minorEastAsia"/>
        </w:rPr>
        <w:t>constrain the users’</w:t>
      </w:r>
      <w:r w:rsidR="003717F6" w:rsidRPr="003717F6">
        <w:rPr>
          <w:rFonts w:eastAsiaTheme="minorEastAsia"/>
        </w:rPr>
        <w:t xml:space="preserve"> digital communication behavior</w:t>
      </w:r>
      <w:r w:rsidR="003717F6">
        <w:rPr>
          <w:rFonts w:eastAsiaTheme="minorEastAsia"/>
        </w:rPr>
        <w:t xml:space="preserve"> through chilling effects </w:t>
      </w:r>
      <w:r w:rsidR="00C03F4E">
        <w:rPr>
          <w:rFonts w:eastAsiaTheme="minorEastAsia"/>
        </w:rPr>
        <w:t xml:space="preserve">that ultimately </w:t>
      </w:r>
      <w:r w:rsidR="003717F6">
        <w:rPr>
          <w:rFonts w:eastAsiaTheme="minorEastAsia"/>
        </w:rPr>
        <w:t>limit free speech</w:t>
      </w:r>
      <w:r w:rsidR="00C03F4E">
        <w:rPr>
          <w:rFonts w:eastAsiaTheme="minorEastAsia"/>
        </w:rPr>
        <w:t xml:space="preserve"> (B</w:t>
      </w:r>
      <w:r w:rsidR="005C1E4E">
        <w:rPr>
          <w:rFonts w:eastAsiaTheme="minorEastAsia"/>
        </w:rPr>
        <w:t>ü</w:t>
      </w:r>
      <w:r w:rsidR="00C03F4E">
        <w:rPr>
          <w:rFonts w:eastAsiaTheme="minorEastAsia"/>
        </w:rPr>
        <w:t>ci, 2019)</w:t>
      </w:r>
      <w:r w:rsidR="003717F6" w:rsidRPr="003717F6">
        <w:rPr>
          <w:rFonts w:eastAsiaTheme="minorEastAsia"/>
        </w:rPr>
        <w:t xml:space="preserve">. </w:t>
      </w:r>
      <w:r w:rsidR="00CC7BF1">
        <w:rPr>
          <w:rFonts w:eastAsiaTheme="minorEastAsia"/>
        </w:rPr>
        <w:t xml:space="preserve">But for </w:t>
      </w:r>
      <w:r w:rsidR="00C03F4E">
        <w:rPr>
          <w:rFonts w:eastAsiaTheme="minorEastAsia"/>
        </w:rPr>
        <w:t>the case</w:t>
      </w:r>
      <w:r w:rsidR="00BC0E5D">
        <w:rPr>
          <w:rFonts w:eastAsiaTheme="minorEastAsia"/>
        </w:rPr>
        <w:t xml:space="preserve"> of verifiably false information</w:t>
      </w:r>
      <w:r w:rsidR="00CC7BF1">
        <w:rPr>
          <w:rFonts w:eastAsiaTheme="minorEastAsia"/>
        </w:rPr>
        <w:t>,</w:t>
      </w:r>
      <w:r w:rsidR="00C44757">
        <w:rPr>
          <w:rFonts w:eastAsiaTheme="minorEastAsia"/>
        </w:rPr>
        <w:t xml:space="preserve"> in fact,</w:t>
      </w:r>
      <w:r w:rsidR="00C03F4E">
        <w:rPr>
          <w:rFonts w:eastAsiaTheme="minorEastAsia"/>
        </w:rPr>
        <w:t xml:space="preserve"> </w:t>
      </w:r>
      <w:r w:rsidR="00CE76E0">
        <w:rPr>
          <w:rFonts w:eastAsiaTheme="minorEastAsia"/>
        </w:rPr>
        <w:t>fake news</w:t>
      </w:r>
      <w:r w:rsidR="00C03F4E">
        <w:rPr>
          <w:rFonts w:eastAsiaTheme="minorEastAsia"/>
        </w:rPr>
        <w:t xml:space="preserve"> </w:t>
      </w:r>
      <w:r w:rsidR="00393F75">
        <w:rPr>
          <w:rFonts w:eastAsiaTheme="minorEastAsia"/>
        </w:rPr>
        <w:t>is</w:t>
      </w:r>
      <w:r w:rsidR="00C03F4E">
        <w:rPr>
          <w:rFonts w:eastAsiaTheme="minorEastAsia"/>
        </w:rPr>
        <w:t xml:space="preserve"> </w:t>
      </w:r>
      <w:r w:rsidR="005F0D1B">
        <w:rPr>
          <w:rFonts w:eastAsiaTheme="minorEastAsia"/>
        </w:rPr>
        <w:t xml:space="preserve">often </w:t>
      </w:r>
      <w:r w:rsidR="00C03F4E">
        <w:rPr>
          <w:rFonts w:eastAsiaTheme="minorEastAsia"/>
        </w:rPr>
        <w:t xml:space="preserve">difficult to </w:t>
      </w:r>
      <w:r w:rsidR="005F0D1B">
        <w:rPr>
          <w:rFonts w:eastAsiaTheme="minorEastAsia"/>
        </w:rPr>
        <w:t xml:space="preserve">identify, as </w:t>
      </w:r>
      <w:r w:rsidR="00376A63">
        <w:rPr>
          <w:rFonts w:eastAsiaTheme="minorEastAsia"/>
        </w:rPr>
        <w:t>witnessed</w:t>
      </w:r>
      <w:r w:rsidR="005F0D1B">
        <w:rPr>
          <w:rFonts w:eastAsiaTheme="minorEastAsia"/>
        </w:rPr>
        <w:t xml:space="preserve"> by current challenges in </w:t>
      </w:r>
      <w:r w:rsidR="00CE76E0">
        <w:rPr>
          <w:rFonts w:eastAsiaTheme="minorEastAsia"/>
        </w:rPr>
        <w:t>defining the latter</w:t>
      </w:r>
      <w:r w:rsidR="00067F1F">
        <w:rPr>
          <w:rFonts w:eastAsiaTheme="minorEastAsia"/>
        </w:rPr>
        <w:t xml:space="preserve"> (see Martens et al., 2018: ch. 2)</w:t>
      </w:r>
      <w:r w:rsidR="007D429B">
        <w:rPr>
          <w:rFonts w:eastAsiaTheme="minorEastAsia"/>
        </w:rPr>
        <w:t>. I</w:t>
      </w:r>
      <w:r w:rsidR="00BC0E5D">
        <w:rPr>
          <w:rFonts w:eastAsiaTheme="minorEastAsia"/>
        </w:rPr>
        <w:t xml:space="preserve">magining </w:t>
      </w:r>
      <w:r w:rsidR="00C44757">
        <w:rPr>
          <w:rFonts w:eastAsiaTheme="minorEastAsia"/>
        </w:rPr>
        <w:t>situation</w:t>
      </w:r>
      <w:r w:rsidR="00A629A1">
        <w:rPr>
          <w:rFonts w:eastAsiaTheme="minorEastAsia"/>
        </w:rPr>
        <w:t xml:space="preserve">s </w:t>
      </w:r>
      <w:r w:rsidR="00C44757">
        <w:rPr>
          <w:rFonts w:eastAsiaTheme="minorEastAsia"/>
        </w:rPr>
        <w:t xml:space="preserve">where </w:t>
      </w:r>
      <w:r w:rsidR="00CE76E0">
        <w:rPr>
          <w:rFonts w:eastAsiaTheme="minorEastAsia"/>
        </w:rPr>
        <w:t xml:space="preserve">central controllers would find it hard to </w:t>
      </w:r>
      <w:r w:rsidR="00C44757">
        <w:rPr>
          <w:rFonts w:eastAsiaTheme="minorEastAsia"/>
        </w:rPr>
        <w:t>distinguis</w:t>
      </w:r>
      <w:r w:rsidR="00CE76E0">
        <w:rPr>
          <w:rFonts w:eastAsiaTheme="minorEastAsia"/>
        </w:rPr>
        <w:t xml:space="preserve">h </w:t>
      </w:r>
      <w:r w:rsidR="00C44757">
        <w:rPr>
          <w:rFonts w:eastAsiaTheme="minorEastAsia"/>
        </w:rPr>
        <w:t xml:space="preserve">between </w:t>
      </w:r>
      <w:r w:rsidR="00A629A1">
        <w:rPr>
          <w:rFonts w:eastAsiaTheme="minorEastAsia"/>
        </w:rPr>
        <w:t xml:space="preserve">news that are </w:t>
      </w:r>
      <w:r w:rsidR="00C44757">
        <w:rPr>
          <w:rFonts w:eastAsiaTheme="minorEastAsia"/>
        </w:rPr>
        <w:t>genuine</w:t>
      </w:r>
      <w:r w:rsidR="00BC0E5D">
        <w:rPr>
          <w:rFonts w:eastAsiaTheme="minorEastAsia"/>
        </w:rPr>
        <w:t xml:space="preserve">ly </w:t>
      </w:r>
      <w:r w:rsidR="00C44757">
        <w:rPr>
          <w:rFonts w:eastAsiaTheme="minorEastAsia"/>
        </w:rPr>
        <w:t xml:space="preserve">manipulated </w:t>
      </w:r>
      <w:r w:rsidR="00BC0E5D">
        <w:rPr>
          <w:rFonts w:eastAsiaTheme="minorEastAsia"/>
        </w:rPr>
        <w:t xml:space="preserve">and </w:t>
      </w:r>
      <w:r w:rsidR="00A629A1">
        <w:rPr>
          <w:rFonts w:eastAsiaTheme="minorEastAsia"/>
        </w:rPr>
        <w:t>others</w:t>
      </w:r>
      <w:r w:rsidR="00BC0E5D">
        <w:rPr>
          <w:rFonts w:eastAsiaTheme="minorEastAsia"/>
        </w:rPr>
        <w:t xml:space="preserve"> that are</w:t>
      </w:r>
      <w:r w:rsidR="00C44757">
        <w:rPr>
          <w:rFonts w:eastAsiaTheme="minorEastAsia"/>
        </w:rPr>
        <w:t xml:space="preserve"> </w:t>
      </w:r>
      <w:r w:rsidR="00A629A1">
        <w:rPr>
          <w:rFonts w:eastAsiaTheme="minorEastAsia"/>
        </w:rPr>
        <w:t xml:space="preserve">simply </w:t>
      </w:r>
      <w:r w:rsidR="00C44757">
        <w:rPr>
          <w:rFonts w:eastAsiaTheme="minorEastAsia"/>
        </w:rPr>
        <w:t>uncommon</w:t>
      </w:r>
      <w:r w:rsidR="00BC0E5D">
        <w:rPr>
          <w:rFonts w:eastAsiaTheme="minorEastAsia"/>
        </w:rPr>
        <w:t>, bizarre or that embed</w:t>
      </w:r>
      <w:r w:rsidR="00A629A1">
        <w:rPr>
          <w:rFonts w:eastAsiaTheme="minorEastAsia"/>
        </w:rPr>
        <w:t xml:space="preserve"> </w:t>
      </w:r>
      <w:r w:rsidR="00490D87">
        <w:rPr>
          <w:rFonts w:eastAsiaTheme="minorEastAsia"/>
        </w:rPr>
        <w:t xml:space="preserve">extreme but legitimate </w:t>
      </w:r>
      <w:r w:rsidR="00BC0E5D">
        <w:rPr>
          <w:rFonts w:eastAsiaTheme="minorEastAsia"/>
        </w:rPr>
        <w:t>opinions is not unrealistic.</w:t>
      </w:r>
      <w:r w:rsidR="00A629A1">
        <w:rPr>
          <w:rFonts w:eastAsiaTheme="minorEastAsia"/>
        </w:rPr>
        <w:t xml:space="preserve"> </w:t>
      </w:r>
      <w:r w:rsidR="00067F1F">
        <w:rPr>
          <w:rFonts w:eastAsiaTheme="minorEastAsia"/>
        </w:rPr>
        <w:t xml:space="preserve">The market for news and that for ideas, in fact, are too closely connected to </w:t>
      </w:r>
      <w:r w:rsidR="00CE76E0">
        <w:rPr>
          <w:rFonts w:eastAsiaTheme="minorEastAsia"/>
        </w:rPr>
        <w:t xml:space="preserve">always </w:t>
      </w:r>
      <w:r w:rsidR="00067F1F">
        <w:rPr>
          <w:rFonts w:eastAsiaTheme="minorEastAsia"/>
        </w:rPr>
        <w:t xml:space="preserve">allow a </w:t>
      </w:r>
      <w:r w:rsidR="003C03FD">
        <w:rPr>
          <w:rFonts w:eastAsiaTheme="minorEastAsia"/>
        </w:rPr>
        <w:t xml:space="preserve">sharp </w:t>
      </w:r>
      <w:r w:rsidR="00067F1F">
        <w:rPr>
          <w:rFonts w:eastAsiaTheme="minorEastAsia"/>
        </w:rPr>
        <w:t>distinction between facts</w:t>
      </w:r>
      <w:r w:rsidR="00404BD4">
        <w:rPr>
          <w:rFonts w:eastAsiaTheme="minorEastAsia"/>
        </w:rPr>
        <w:t xml:space="preserve"> and opinions</w:t>
      </w:r>
      <w:r w:rsidR="00067F1F">
        <w:rPr>
          <w:rFonts w:eastAsiaTheme="minorEastAsia"/>
        </w:rPr>
        <w:t xml:space="preserve">, and </w:t>
      </w:r>
      <w:r w:rsidR="00404BD4">
        <w:rPr>
          <w:rFonts w:eastAsiaTheme="minorEastAsia"/>
        </w:rPr>
        <w:t>centralizing authority over the former may undesirably imply centralizing authority over the latter</w:t>
      </w:r>
      <w:r w:rsidR="00067F1F">
        <w:rPr>
          <w:rFonts w:eastAsiaTheme="minorEastAsia"/>
        </w:rPr>
        <w:t>.</w:t>
      </w:r>
      <w:r w:rsidR="003C03FD">
        <w:rPr>
          <w:rFonts w:eastAsiaTheme="minorEastAsia"/>
        </w:rPr>
        <w:t xml:space="preserve"> In the hunt</w:t>
      </w:r>
      <w:r w:rsidR="007D429B">
        <w:rPr>
          <w:rFonts w:eastAsiaTheme="minorEastAsia"/>
        </w:rPr>
        <w:t xml:space="preserve"> </w:t>
      </w:r>
      <w:r w:rsidR="003C03FD">
        <w:rPr>
          <w:rFonts w:eastAsiaTheme="minorEastAsia"/>
        </w:rPr>
        <w:t xml:space="preserve">for fake news, </w:t>
      </w:r>
      <w:r w:rsidR="007D429B">
        <w:rPr>
          <w:rFonts w:eastAsiaTheme="minorEastAsia"/>
        </w:rPr>
        <w:t>designated</w:t>
      </w:r>
      <w:r w:rsidR="003C03FD">
        <w:rPr>
          <w:rFonts w:eastAsiaTheme="minorEastAsia"/>
        </w:rPr>
        <w:t xml:space="preserve"> fact-checkers</w:t>
      </w:r>
      <w:r w:rsidR="00067F1F">
        <w:rPr>
          <w:rFonts w:eastAsiaTheme="minorEastAsia"/>
        </w:rPr>
        <w:t xml:space="preserve"> </w:t>
      </w:r>
      <w:r w:rsidR="003C03FD">
        <w:rPr>
          <w:rFonts w:eastAsiaTheme="minorEastAsia"/>
        </w:rPr>
        <w:t xml:space="preserve">may </w:t>
      </w:r>
      <w:r w:rsidR="007D429B">
        <w:rPr>
          <w:rFonts w:eastAsiaTheme="minorEastAsia"/>
        </w:rPr>
        <w:t xml:space="preserve">use </w:t>
      </w:r>
      <w:r w:rsidR="0081267E">
        <w:rPr>
          <w:rFonts w:eastAsiaTheme="minorEastAsia"/>
        </w:rPr>
        <w:t xml:space="preserve">pre-defined </w:t>
      </w:r>
      <w:r w:rsidR="00FB36AA">
        <w:rPr>
          <w:rFonts w:eastAsiaTheme="minorEastAsia"/>
        </w:rPr>
        <w:t>criteria</w:t>
      </w:r>
      <w:r w:rsidR="0081267E">
        <w:rPr>
          <w:rFonts w:eastAsiaTheme="minorEastAsia"/>
        </w:rPr>
        <w:t xml:space="preserve"> to qualify those pieces of information that</w:t>
      </w:r>
      <w:r w:rsidR="001D65BD">
        <w:rPr>
          <w:rFonts w:eastAsiaTheme="minorEastAsia"/>
        </w:rPr>
        <w:t>,</w:t>
      </w:r>
      <w:r w:rsidR="0081267E">
        <w:rPr>
          <w:rFonts w:eastAsiaTheme="minorEastAsia"/>
        </w:rPr>
        <w:t xml:space="preserve"> </w:t>
      </w:r>
      <w:r w:rsidR="007D429B">
        <w:rPr>
          <w:rFonts w:eastAsiaTheme="minorEastAsia"/>
        </w:rPr>
        <w:t xml:space="preserve">although </w:t>
      </w:r>
      <w:r w:rsidR="0081267E">
        <w:rPr>
          <w:rFonts w:eastAsiaTheme="minorEastAsia"/>
        </w:rPr>
        <w:t>seem</w:t>
      </w:r>
      <w:r w:rsidR="007D429B">
        <w:rPr>
          <w:rFonts w:eastAsiaTheme="minorEastAsia"/>
        </w:rPr>
        <w:t>ingly</w:t>
      </w:r>
      <w:r w:rsidR="0081267E">
        <w:rPr>
          <w:rFonts w:eastAsiaTheme="minorEastAsia"/>
        </w:rPr>
        <w:t xml:space="preserve"> suspicious</w:t>
      </w:r>
      <w:r w:rsidR="001D65BD">
        <w:rPr>
          <w:rFonts w:eastAsiaTheme="minorEastAsia"/>
        </w:rPr>
        <w:t>,</w:t>
      </w:r>
      <w:r w:rsidR="0081267E">
        <w:rPr>
          <w:rFonts w:eastAsiaTheme="minorEastAsia"/>
        </w:rPr>
        <w:t xml:space="preserve"> </w:t>
      </w:r>
      <w:r w:rsidR="007D429B">
        <w:rPr>
          <w:rFonts w:eastAsiaTheme="minorEastAsia"/>
        </w:rPr>
        <w:t xml:space="preserve">are not </w:t>
      </w:r>
      <w:r w:rsidR="0081267E">
        <w:rPr>
          <w:rFonts w:eastAsiaTheme="minorEastAsia"/>
        </w:rPr>
        <w:t>verifiably false</w:t>
      </w:r>
      <w:r w:rsidR="007D429B">
        <w:rPr>
          <w:rFonts w:eastAsiaTheme="minorEastAsia"/>
        </w:rPr>
        <w:t>.</w:t>
      </w:r>
      <w:r w:rsidR="0081267E">
        <w:rPr>
          <w:rFonts w:eastAsiaTheme="minorEastAsia"/>
        </w:rPr>
        <w:t xml:space="preserve"> </w:t>
      </w:r>
      <w:r w:rsidR="00FB36AA">
        <w:rPr>
          <w:rFonts w:eastAsiaTheme="minorEastAsia"/>
        </w:rPr>
        <w:t>Beside encompassing</w:t>
      </w:r>
      <w:r w:rsidR="0081267E">
        <w:rPr>
          <w:rFonts w:eastAsiaTheme="minorEastAsia"/>
        </w:rPr>
        <w:t xml:space="preserve"> the possib</w:t>
      </w:r>
      <w:r w:rsidR="00FB36AA">
        <w:rPr>
          <w:rFonts w:eastAsiaTheme="minorEastAsia"/>
        </w:rPr>
        <w:t>i</w:t>
      </w:r>
      <w:r w:rsidR="0081267E">
        <w:rPr>
          <w:rFonts w:eastAsiaTheme="minorEastAsia"/>
        </w:rPr>
        <w:t>l</w:t>
      </w:r>
      <w:r w:rsidR="00FB36AA">
        <w:rPr>
          <w:rFonts w:eastAsiaTheme="minorEastAsia"/>
        </w:rPr>
        <w:t>ity</w:t>
      </w:r>
      <w:r w:rsidR="0081267E">
        <w:rPr>
          <w:rFonts w:eastAsiaTheme="minorEastAsia"/>
        </w:rPr>
        <w:t xml:space="preserve"> of </w:t>
      </w:r>
      <w:r w:rsidR="00FB36AA">
        <w:rPr>
          <w:rFonts w:eastAsiaTheme="minorEastAsia"/>
        </w:rPr>
        <w:t>mistakes in fake news detection</w:t>
      </w:r>
      <w:r w:rsidR="0081267E">
        <w:rPr>
          <w:rFonts w:eastAsiaTheme="minorEastAsia"/>
        </w:rPr>
        <w:t xml:space="preserve">, </w:t>
      </w:r>
      <w:r w:rsidR="00FB36AA">
        <w:rPr>
          <w:rFonts w:eastAsiaTheme="minorEastAsia"/>
        </w:rPr>
        <w:t xml:space="preserve">this </w:t>
      </w:r>
      <w:r w:rsidR="0081267E">
        <w:rPr>
          <w:rFonts w:eastAsiaTheme="minorEastAsia"/>
        </w:rPr>
        <w:t>would induce an arguabl</w:t>
      </w:r>
      <w:r w:rsidR="00FB36AA">
        <w:rPr>
          <w:rFonts w:eastAsiaTheme="minorEastAsia"/>
        </w:rPr>
        <w:t xml:space="preserve">e </w:t>
      </w:r>
      <w:r w:rsidR="0081267E">
        <w:rPr>
          <w:rFonts w:eastAsiaTheme="minorEastAsia"/>
        </w:rPr>
        <w:t>standardization of news circulatio</w:t>
      </w:r>
      <w:r w:rsidR="001D65BD">
        <w:rPr>
          <w:rFonts w:eastAsiaTheme="minorEastAsia"/>
        </w:rPr>
        <w:t xml:space="preserve">n, ultimately </w:t>
      </w:r>
      <w:r w:rsidR="001D65BD" w:rsidRPr="001D65BD">
        <w:rPr>
          <w:rFonts w:eastAsiaTheme="minorEastAsia"/>
        </w:rPr>
        <w:t>impoverish</w:t>
      </w:r>
      <w:r w:rsidR="001D65BD">
        <w:rPr>
          <w:rFonts w:eastAsiaTheme="minorEastAsia"/>
        </w:rPr>
        <w:t>ing the quality of public debate</w:t>
      </w:r>
      <w:r w:rsidR="0081267E">
        <w:rPr>
          <w:rFonts w:eastAsiaTheme="minorEastAsia"/>
        </w:rPr>
        <w:t xml:space="preserve">. </w:t>
      </w:r>
      <w:r w:rsidR="00A629A1">
        <w:rPr>
          <w:rFonts w:eastAsiaTheme="minorEastAsia"/>
        </w:rPr>
        <w:t xml:space="preserve">Hence, the ability of controllers to detect fake news should not be overstated, </w:t>
      </w:r>
      <w:r w:rsidR="00490D87">
        <w:rPr>
          <w:rFonts w:eastAsiaTheme="minorEastAsia"/>
        </w:rPr>
        <w:t>and</w:t>
      </w:r>
      <w:r w:rsidR="00A629A1">
        <w:rPr>
          <w:rFonts w:eastAsiaTheme="minorEastAsia"/>
        </w:rPr>
        <w:t xml:space="preserve"> the</w:t>
      </w:r>
      <w:r w:rsidR="00490D87">
        <w:rPr>
          <w:rFonts w:eastAsiaTheme="minorEastAsia"/>
        </w:rPr>
        <w:t xml:space="preserve"> </w:t>
      </w:r>
      <w:r w:rsidR="00A629A1">
        <w:rPr>
          <w:rFonts w:eastAsiaTheme="minorEastAsia"/>
        </w:rPr>
        <w:t xml:space="preserve">spillover effects </w:t>
      </w:r>
      <w:r w:rsidR="00490D87">
        <w:rPr>
          <w:rFonts w:eastAsiaTheme="minorEastAsia"/>
        </w:rPr>
        <w:t xml:space="preserve">of </w:t>
      </w:r>
      <w:r w:rsidR="005F0D1B">
        <w:rPr>
          <w:rFonts w:eastAsiaTheme="minorEastAsia"/>
        </w:rPr>
        <w:t>such tools</w:t>
      </w:r>
      <w:r w:rsidR="00490D87">
        <w:rPr>
          <w:rFonts w:eastAsiaTheme="minorEastAsia"/>
        </w:rPr>
        <w:t xml:space="preserve"> </w:t>
      </w:r>
      <w:r w:rsidR="00A629A1">
        <w:rPr>
          <w:rFonts w:eastAsiaTheme="minorEastAsia"/>
        </w:rPr>
        <w:t xml:space="preserve">on free speech not overlooked. </w:t>
      </w:r>
    </w:p>
    <w:p w14:paraId="65D9238A" w14:textId="77777777" w:rsidR="000761BF" w:rsidRDefault="005A6401" w:rsidP="000761BF">
      <w:pPr>
        <w:spacing w:before="240" w:after="240"/>
        <w:ind w:right="-1"/>
        <w:jc w:val="both"/>
        <w:rPr>
          <w:rFonts w:eastAsiaTheme="minorEastAsia"/>
        </w:rPr>
      </w:pPr>
      <w:r>
        <w:rPr>
          <w:rFonts w:eastAsiaTheme="minorEastAsia"/>
        </w:rPr>
        <w:t xml:space="preserve">If filtering news can reduce the mass of manipulated information that </w:t>
      </w:r>
      <w:r w:rsidR="00F65B96">
        <w:rPr>
          <w:rFonts w:eastAsiaTheme="minorEastAsia"/>
        </w:rPr>
        <w:t>arrives</w:t>
      </w:r>
      <w:r>
        <w:rPr>
          <w:rFonts w:eastAsiaTheme="minorEastAsia"/>
        </w:rPr>
        <w:t xml:space="preserve"> at consumers, complementary actions must be taken to incentivize the latter to screen the contents they</w:t>
      </w:r>
      <w:r w:rsidR="00606005">
        <w:rPr>
          <w:rFonts w:eastAsiaTheme="minorEastAsia"/>
        </w:rPr>
        <w:t xml:space="preserve"> </w:t>
      </w:r>
      <w:r>
        <w:rPr>
          <w:rFonts w:eastAsiaTheme="minorEastAsia"/>
        </w:rPr>
        <w:t xml:space="preserve">share. </w:t>
      </w:r>
      <w:r w:rsidR="00157705">
        <w:rPr>
          <w:rFonts w:eastAsiaTheme="minorEastAsia"/>
        </w:rPr>
        <w:t>Since</w:t>
      </w:r>
      <w:r w:rsidR="00376A63">
        <w:rPr>
          <w:rFonts w:eastAsiaTheme="minorEastAsia"/>
        </w:rPr>
        <w:t xml:space="preserve"> users are both consumers and distributors</w:t>
      </w:r>
      <w:r w:rsidR="000761BF">
        <w:rPr>
          <w:rFonts w:eastAsiaTheme="minorEastAsia"/>
        </w:rPr>
        <w:t xml:space="preserve"> in contemporary news markets</w:t>
      </w:r>
      <w:r w:rsidR="00157705">
        <w:rPr>
          <w:rFonts w:eastAsiaTheme="minorEastAsia"/>
        </w:rPr>
        <w:t xml:space="preserve">, </w:t>
      </w:r>
      <w:r w:rsidR="00376A63">
        <w:rPr>
          <w:rFonts w:eastAsiaTheme="minorEastAsia"/>
        </w:rPr>
        <w:t>tackling fake news creation is not enough</w:t>
      </w:r>
      <w:r w:rsidR="00157705">
        <w:rPr>
          <w:rFonts w:eastAsiaTheme="minorEastAsia"/>
        </w:rPr>
        <w:t xml:space="preserve"> to contain misinformation.</w:t>
      </w:r>
      <w:r w:rsidR="00376A63">
        <w:rPr>
          <w:rFonts w:eastAsiaTheme="minorEastAsia"/>
        </w:rPr>
        <w:t xml:space="preserve"> </w:t>
      </w:r>
      <w:r w:rsidR="00E81A41">
        <w:rPr>
          <w:rFonts w:eastAsiaTheme="minorEastAsia"/>
        </w:rPr>
        <w:t>C</w:t>
      </w:r>
      <w:r w:rsidR="00CE76E0">
        <w:rPr>
          <w:rFonts w:eastAsiaTheme="minorEastAsia"/>
        </w:rPr>
        <w:t>ostly news verification has</w:t>
      </w:r>
      <w:r w:rsidR="00E81A41">
        <w:rPr>
          <w:rFonts w:eastAsiaTheme="minorEastAsia"/>
        </w:rPr>
        <w:t xml:space="preserve"> thus</w:t>
      </w:r>
      <w:r w:rsidR="00CE76E0">
        <w:rPr>
          <w:rFonts w:eastAsiaTheme="minorEastAsia"/>
        </w:rPr>
        <w:t xml:space="preserve"> been </w:t>
      </w:r>
      <w:r w:rsidR="000D52DD">
        <w:rPr>
          <w:rFonts w:eastAsiaTheme="minorEastAsia"/>
        </w:rPr>
        <w:t xml:space="preserve">the object of </w:t>
      </w:r>
      <w:r w:rsidR="00C859E9">
        <w:rPr>
          <w:rFonts w:eastAsiaTheme="minorEastAsia"/>
        </w:rPr>
        <w:t xml:space="preserve">both </w:t>
      </w:r>
      <w:r w:rsidR="000D52DD">
        <w:rPr>
          <w:rFonts w:eastAsiaTheme="minorEastAsia"/>
        </w:rPr>
        <w:t>policy</w:t>
      </w:r>
      <w:r w:rsidR="00C859E9">
        <w:rPr>
          <w:rFonts w:eastAsiaTheme="minorEastAsia"/>
        </w:rPr>
        <w:t xml:space="preserve"> proposals and scholarly attention </w:t>
      </w:r>
      <w:r w:rsidR="00CE76E0">
        <w:t xml:space="preserve">(Papanastasiou, 2020; Pennycook et al., 2020; Ershov and Morales, 2021; </w:t>
      </w:r>
      <w:r w:rsidR="00CE76E0" w:rsidRPr="005F69B3">
        <w:rPr>
          <w:rFonts w:eastAsiaTheme="minorEastAsia"/>
        </w:rPr>
        <w:t>Cisternas</w:t>
      </w:r>
      <w:r w:rsidR="00CE76E0">
        <w:rPr>
          <w:rFonts w:eastAsiaTheme="minorEastAsia"/>
        </w:rPr>
        <w:t xml:space="preserve"> and </w:t>
      </w:r>
      <w:r w:rsidR="00CE76E0" w:rsidRPr="005F69B3">
        <w:rPr>
          <w:rFonts w:eastAsiaTheme="minorEastAsia"/>
        </w:rPr>
        <w:t>Vásquez</w:t>
      </w:r>
      <w:r w:rsidR="00CE76E0">
        <w:rPr>
          <w:rFonts w:eastAsiaTheme="minorEastAsia"/>
        </w:rPr>
        <w:t>, 2023</w:t>
      </w:r>
      <w:r w:rsidR="00C859E9">
        <w:rPr>
          <w:rFonts w:eastAsiaTheme="minorEastAsia"/>
        </w:rPr>
        <w:t>)</w:t>
      </w:r>
      <w:r w:rsidR="00157705">
        <w:rPr>
          <w:rFonts w:eastAsiaTheme="minorEastAsia"/>
        </w:rPr>
        <w:t xml:space="preserve">. User empowerment via facilitated access to fact checking </w:t>
      </w:r>
      <w:r w:rsidR="00C859E9">
        <w:rPr>
          <w:rFonts w:eastAsiaTheme="minorEastAsia"/>
        </w:rPr>
        <w:t>has the benefit of preserving freedom of speech in sharing decisions</w:t>
      </w:r>
      <w:r w:rsidR="009945AF">
        <w:rPr>
          <w:rFonts w:eastAsiaTheme="minorEastAsia"/>
        </w:rPr>
        <w:t>, a purpose that we believe should be carefully pursued</w:t>
      </w:r>
      <w:r w:rsidR="001A6B74">
        <w:rPr>
          <w:rFonts w:eastAsiaTheme="minorEastAsia"/>
        </w:rPr>
        <w:t xml:space="preserve"> </w:t>
      </w:r>
      <w:r w:rsidR="009945AF">
        <w:rPr>
          <w:rFonts w:eastAsiaTheme="minorEastAsia"/>
        </w:rPr>
        <w:t xml:space="preserve">in the struggle to contain misinformation. </w:t>
      </w:r>
    </w:p>
    <w:p w14:paraId="4BBAA4D5" w14:textId="53731EA5" w:rsidR="006C01AA" w:rsidRDefault="009945AF" w:rsidP="006C01AA">
      <w:pPr>
        <w:spacing w:before="240" w:after="240"/>
        <w:ind w:right="-1"/>
        <w:jc w:val="both"/>
        <w:rPr>
          <w:rFonts w:eastAsiaTheme="minorEastAsia"/>
        </w:rPr>
      </w:pPr>
      <w:r>
        <w:rPr>
          <w:rFonts w:eastAsiaTheme="minorEastAsia"/>
        </w:rPr>
        <w:lastRenderedPageBreak/>
        <w:t xml:space="preserve">In </w:t>
      </w:r>
      <w:r w:rsidR="001A6B74">
        <w:rPr>
          <w:rFonts w:eastAsiaTheme="minorEastAsia"/>
        </w:rPr>
        <w:t>this paper</w:t>
      </w:r>
      <w:r>
        <w:rPr>
          <w:rFonts w:eastAsiaTheme="minorEastAsia"/>
        </w:rPr>
        <w:t xml:space="preserve">, we </w:t>
      </w:r>
      <w:r w:rsidR="001A6B74">
        <w:rPr>
          <w:rFonts w:eastAsiaTheme="minorEastAsia"/>
        </w:rPr>
        <w:t>propose</w:t>
      </w:r>
      <w:r>
        <w:rPr>
          <w:rFonts w:eastAsiaTheme="minorEastAsia"/>
        </w:rPr>
        <w:t xml:space="preserve"> </w:t>
      </w:r>
      <w:r w:rsidR="001A6B74">
        <w:rPr>
          <w:rFonts w:eastAsiaTheme="minorEastAsia"/>
        </w:rPr>
        <w:t>a different though largely complementary instrument to tackle the role of content-sharing in fake news diffusion</w:t>
      </w:r>
      <w:r w:rsidR="000C0011">
        <w:rPr>
          <w:rFonts w:eastAsiaTheme="minorEastAsia"/>
        </w:rPr>
        <w:t>, which we call “sharing limits”</w:t>
      </w:r>
      <w:r w:rsidR="001A6B74">
        <w:rPr>
          <w:rFonts w:eastAsiaTheme="minorEastAsia"/>
        </w:rPr>
        <w:t xml:space="preserve">. </w:t>
      </w:r>
      <w:r>
        <w:rPr>
          <w:rFonts w:eastAsiaTheme="minorEastAsia"/>
        </w:rPr>
        <w:t xml:space="preserve">Leveraging on the metaphor of speed and pollution limits, we </w:t>
      </w:r>
      <w:r w:rsidR="00DA2447">
        <w:rPr>
          <w:rFonts w:eastAsiaTheme="minorEastAsia"/>
        </w:rPr>
        <w:t>propose to artificially creat</w:t>
      </w:r>
      <w:r w:rsidR="000C0011">
        <w:rPr>
          <w:rFonts w:eastAsiaTheme="minorEastAsia"/>
        </w:rPr>
        <w:t xml:space="preserve">e </w:t>
      </w:r>
      <w:r w:rsidR="00DA2447">
        <w:rPr>
          <w:rFonts w:eastAsiaTheme="minorEastAsia"/>
        </w:rPr>
        <w:t>an opportunity cost for users who share piece</w:t>
      </w:r>
      <w:r w:rsidR="00E35C69">
        <w:rPr>
          <w:rFonts w:eastAsiaTheme="minorEastAsia"/>
        </w:rPr>
        <w:t>s</w:t>
      </w:r>
      <w:r w:rsidR="00DA2447">
        <w:rPr>
          <w:rFonts w:eastAsiaTheme="minorEastAsia"/>
        </w:rPr>
        <w:t xml:space="preserve"> of information</w:t>
      </w:r>
      <w:r w:rsidR="00E35C69">
        <w:rPr>
          <w:rFonts w:eastAsiaTheme="minorEastAsia"/>
        </w:rPr>
        <w:t xml:space="preserve"> through their social media profiles</w:t>
      </w:r>
      <w:r w:rsidR="00DA2447">
        <w:rPr>
          <w:rFonts w:eastAsiaTheme="minorEastAsia"/>
        </w:rPr>
        <w:t xml:space="preserve">. </w:t>
      </w:r>
      <w:r w:rsidR="006C01AA" w:rsidRPr="006C01AA">
        <w:rPr>
          <w:rFonts w:eastAsiaTheme="minorEastAsia"/>
        </w:rPr>
        <w:t>With this model, we aim to show how quantitative limits on the release of information on a platform crea</w:t>
      </w:r>
      <w:r w:rsidR="006C01AA">
        <w:rPr>
          <w:rFonts w:eastAsiaTheme="minorEastAsia"/>
        </w:rPr>
        <w:t>te opportunity costs that generate</w:t>
      </w:r>
      <w:r w:rsidR="006C01AA" w:rsidRPr="006C01AA">
        <w:rPr>
          <w:rFonts w:eastAsiaTheme="minorEastAsia"/>
        </w:rPr>
        <w:t xml:space="preserve"> the incentive conditions for individuals to invest time and resources in vetting the information being consumed and released. At the same time, each user can leverage personal tacit knowledge when sharing information, creating a discovery process of shared interpretive to</w:t>
      </w:r>
      <w:bookmarkStart w:id="0" w:name="_GoBack"/>
      <w:bookmarkEnd w:id="0"/>
      <w:r w:rsidR="006C01AA" w:rsidRPr="006C01AA">
        <w:rPr>
          <w:rFonts w:eastAsiaTheme="minorEastAsia"/>
        </w:rPr>
        <w:t>ols (Romero and Storr, 2023) without having to rely on standardised 'truth' imposed by central planners or censors. This decentralised model does not guarantee the elimination of 'fake news' - a goal that is impossible per se - but it does allow the circulation of manipulated and false information to be kept under control, while offering alternatives to current solutions of surveillance and collateral censorship.</w:t>
      </w:r>
    </w:p>
    <w:p w14:paraId="6AA2D35D" w14:textId="77777777" w:rsidR="006C01AA" w:rsidRDefault="006C01AA" w:rsidP="006601B0">
      <w:pPr>
        <w:spacing w:before="240" w:after="240"/>
        <w:ind w:right="-1"/>
        <w:jc w:val="both"/>
        <w:rPr>
          <w:rFonts w:eastAsiaTheme="minorEastAsia"/>
        </w:rPr>
      </w:pPr>
    </w:p>
    <w:p w14:paraId="4296644F" w14:textId="77777777" w:rsidR="006C01AA" w:rsidRDefault="006C01AA" w:rsidP="006601B0">
      <w:pPr>
        <w:spacing w:before="240" w:after="240"/>
        <w:ind w:right="-1"/>
        <w:jc w:val="both"/>
        <w:rPr>
          <w:rFonts w:eastAsiaTheme="minorEastAsia"/>
        </w:rPr>
      </w:pPr>
    </w:p>
    <w:p w14:paraId="48AD5E3C" w14:textId="6F2D9412" w:rsidR="009D10D3" w:rsidRDefault="000C0011" w:rsidP="006601B0">
      <w:pPr>
        <w:spacing w:before="240" w:after="240"/>
        <w:ind w:right="-1"/>
        <w:jc w:val="both"/>
        <w:rPr>
          <w:rFonts w:eastAsiaTheme="minorEastAsia"/>
        </w:rPr>
      </w:pPr>
      <w:r>
        <w:rPr>
          <w:rFonts w:eastAsiaTheme="minorEastAsia"/>
        </w:rPr>
        <w:t>To do so</w:t>
      </w:r>
      <w:r w:rsidR="00E35C69">
        <w:rPr>
          <w:rFonts w:eastAsiaTheme="minorEastAsia"/>
        </w:rPr>
        <w:t xml:space="preserve">, we develop a model where a population of users </w:t>
      </w:r>
      <w:r>
        <w:rPr>
          <w:rFonts w:eastAsiaTheme="minorEastAsia"/>
        </w:rPr>
        <w:t>intera</w:t>
      </w:r>
      <w:r w:rsidR="00B53C59">
        <w:rPr>
          <w:rFonts w:eastAsiaTheme="minorEastAsia"/>
        </w:rPr>
        <w:t xml:space="preserve">ct </w:t>
      </w:r>
      <w:r>
        <w:rPr>
          <w:rFonts w:eastAsiaTheme="minorEastAsia"/>
        </w:rPr>
        <w:t xml:space="preserve">through a social media where pieces of information arrive discretely and non-overlappingly according to a simple Poisson process. As in and Acemoglu et al. (2022) and </w:t>
      </w:r>
      <w:r w:rsidRPr="005F69B3">
        <w:rPr>
          <w:rFonts w:eastAsiaTheme="minorEastAsia"/>
        </w:rPr>
        <w:t>Cisternas</w:t>
      </w:r>
      <w:r>
        <w:rPr>
          <w:rFonts w:eastAsiaTheme="minorEastAsia"/>
        </w:rPr>
        <w:t xml:space="preserve"> and </w:t>
      </w:r>
      <w:r w:rsidRPr="005F69B3">
        <w:rPr>
          <w:rFonts w:eastAsiaTheme="minorEastAsia"/>
        </w:rPr>
        <w:t>Vásquez</w:t>
      </w:r>
      <w:r>
        <w:rPr>
          <w:rFonts w:eastAsiaTheme="minorEastAsia"/>
        </w:rPr>
        <w:t xml:space="preserve"> (2023)</w:t>
      </w:r>
      <w:r w:rsidRPr="006C4E75">
        <w:rPr>
          <w:rFonts w:eastAsiaTheme="minorEastAsia"/>
        </w:rPr>
        <w:t xml:space="preserve">, we </w:t>
      </w:r>
      <w:r>
        <w:rPr>
          <w:rFonts w:eastAsiaTheme="minorEastAsia"/>
        </w:rPr>
        <w:t xml:space="preserve">assume that </w:t>
      </w:r>
      <w:r w:rsidRPr="006C4E75">
        <w:rPr>
          <w:rFonts w:eastAsiaTheme="minorEastAsia"/>
        </w:rPr>
        <w:t>users</w:t>
      </w:r>
      <w:r>
        <w:rPr>
          <w:rFonts w:eastAsiaTheme="minorEastAsia"/>
        </w:rPr>
        <w:t xml:space="preserve"> derive relational benefits</w:t>
      </w:r>
      <w:r w:rsidRPr="006C4E75">
        <w:rPr>
          <w:rFonts w:eastAsiaTheme="minorEastAsia"/>
        </w:rPr>
        <w:t xml:space="preserve"> </w:t>
      </w:r>
      <w:r>
        <w:rPr>
          <w:rFonts w:eastAsiaTheme="minorEastAsia"/>
        </w:rPr>
        <w:t xml:space="preserve">when </w:t>
      </w:r>
      <w:r w:rsidRPr="006C4E75">
        <w:rPr>
          <w:rFonts w:eastAsiaTheme="minorEastAsia"/>
        </w:rPr>
        <w:t>shar</w:t>
      </w:r>
      <w:r>
        <w:rPr>
          <w:rFonts w:eastAsiaTheme="minorEastAsia"/>
        </w:rPr>
        <w:t xml:space="preserve">ing </w:t>
      </w:r>
      <w:r w:rsidRPr="006C4E75">
        <w:rPr>
          <w:rFonts w:eastAsiaTheme="minorEastAsia"/>
        </w:rPr>
        <w:t>truthful content</w:t>
      </w:r>
      <w:r>
        <w:rPr>
          <w:rFonts w:eastAsiaTheme="minorEastAsia"/>
        </w:rPr>
        <w:t xml:space="preserve">s, but </w:t>
      </w:r>
      <w:r w:rsidRPr="006C4E75">
        <w:rPr>
          <w:rFonts w:eastAsiaTheme="minorEastAsia"/>
        </w:rPr>
        <w:t xml:space="preserve">dislike sharing misinformation. </w:t>
      </w:r>
      <w:r>
        <w:rPr>
          <w:rFonts w:eastAsiaTheme="minorEastAsia"/>
        </w:rPr>
        <w:t>While intuitive, this</w:t>
      </w:r>
      <w:r w:rsidRPr="006C4E75">
        <w:rPr>
          <w:rFonts w:eastAsiaTheme="minorEastAsia"/>
        </w:rPr>
        <w:t xml:space="preserve"> is consistent wit</w:t>
      </w:r>
      <w:r>
        <w:rPr>
          <w:rFonts w:eastAsiaTheme="minorEastAsia"/>
        </w:rPr>
        <w:t xml:space="preserve">h recent studies by </w:t>
      </w:r>
      <w:r w:rsidRPr="006C4E75">
        <w:rPr>
          <w:rFonts w:eastAsiaTheme="minorEastAsia"/>
        </w:rPr>
        <w:t>Pennycook et al.</w:t>
      </w:r>
      <w:r>
        <w:rPr>
          <w:rFonts w:eastAsiaTheme="minorEastAsia"/>
        </w:rPr>
        <w:t xml:space="preserve"> (</w:t>
      </w:r>
      <w:r w:rsidRPr="006C4E75">
        <w:rPr>
          <w:rFonts w:eastAsiaTheme="minorEastAsia"/>
        </w:rPr>
        <w:t>2021)</w:t>
      </w:r>
      <w:r>
        <w:rPr>
          <w:rFonts w:eastAsiaTheme="minorEastAsia"/>
        </w:rPr>
        <w:t xml:space="preserve"> </w:t>
      </w:r>
      <w:r w:rsidRPr="006C4E75">
        <w:rPr>
          <w:rFonts w:eastAsiaTheme="minorEastAsia"/>
        </w:rPr>
        <w:t>and Altay et al.</w:t>
      </w:r>
      <w:r>
        <w:rPr>
          <w:rFonts w:eastAsiaTheme="minorEastAsia"/>
        </w:rPr>
        <w:t xml:space="preserve"> (</w:t>
      </w:r>
      <w:r w:rsidRPr="006C4E75">
        <w:rPr>
          <w:rFonts w:eastAsiaTheme="minorEastAsia"/>
        </w:rPr>
        <w:t>2022)</w:t>
      </w:r>
      <w:r>
        <w:rPr>
          <w:rFonts w:eastAsiaTheme="minorEastAsia"/>
        </w:rPr>
        <w:t xml:space="preserve"> that show that individuals</w:t>
      </w:r>
      <w:r w:rsidRPr="006C4E75">
        <w:rPr>
          <w:rFonts w:eastAsiaTheme="minorEastAsia"/>
        </w:rPr>
        <w:t xml:space="preserve"> </w:t>
      </w:r>
      <w:r>
        <w:rPr>
          <w:rFonts w:eastAsiaTheme="minorEastAsia"/>
        </w:rPr>
        <w:t xml:space="preserve">care about </w:t>
      </w:r>
      <w:r w:rsidRPr="006C4E75">
        <w:rPr>
          <w:rFonts w:eastAsiaTheme="minorEastAsia"/>
        </w:rPr>
        <w:t>sha</w:t>
      </w:r>
      <w:r>
        <w:rPr>
          <w:rFonts w:eastAsiaTheme="minorEastAsia"/>
        </w:rPr>
        <w:t xml:space="preserve">ring </w:t>
      </w:r>
      <w:r w:rsidRPr="006C4E75">
        <w:rPr>
          <w:rFonts w:eastAsiaTheme="minorEastAsia"/>
        </w:rPr>
        <w:t xml:space="preserve">accurate news </w:t>
      </w:r>
      <w:r>
        <w:rPr>
          <w:rFonts w:eastAsiaTheme="minorEastAsia"/>
        </w:rPr>
        <w:t xml:space="preserve">and incur in </w:t>
      </w:r>
      <w:r w:rsidRPr="006C4E75">
        <w:rPr>
          <w:rFonts w:eastAsiaTheme="minorEastAsia"/>
        </w:rPr>
        <w:t>reputation</w:t>
      </w:r>
      <w:r>
        <w:rPr>
          <w:rFonts w:eastAsiaTheme="minorEastAsia"/>
        </w:rPr>
        <w:t xml:space="preserve">al costs </w:t>
      </w:r>
      <w:r w:rsidRPr="006C4E75">
        <w:rPr>
          <w:rFonts w:eastAsiaTheme="minorEastAsia"/>
        </w:rPr>
        <w:t xml:space="preserve">when </w:t>
      </w:r>
      <w:r>
        <w:rPr>
          <w:rFonts w:eastAsiaTheme="minorEastAsia"/>
        </w:rPr>
        <w:t xml:space="preserve">these turns out to be </w:t>
      </w:r>
      <w:r w:rsidRPr="006C4E75">
        <w:rPr>
          <w:rFonts w:eastAsiaTheme="minorEastAsia"/>
        </w:rPr>
        <w:t>fake.</w:t>
      </w:r>
      <w:r>
        <w:rPr>
          <w:rFonts w:eastAsiaTheme="minorEastAsia"/>
        </w:rPr>
        <w:t xml:space="preserve"> Upon observing the </w:t>
      </w:r>
      <w:r w:rsidR="00EE7D99">
        <w:rPr>
          <w:rFonts w:eastAsiaTheme="minorEastAsia"/>
        </w:rPr>
        <w:t>news</w:t>
      </w:r>
      <w:r>
        <w:rPr>
          <w:rFonts w:eastAsiaTheme="minorEastAsia"/>
        </w:rPr>
        <w:t>, each user attributes a</w:t>
      </w:r>
      <w:r w:rsidR="00B53C59">
        <w:rPr>
          <w:rFonts w:eastAsiaTheme="minorEastAsia"/>
        </w:rPr>
        <w:t xml:space="preserve"> subjective probability to the event “the news is fake”, which measures the amount of doubt in the user’s mind</w:t>
      </w:r>
      <w:r w:rsidR="001829FC">
        <w:rPr>
          <w:rFonts w:eastAsiaTheme="minorEastAsia"/>
        </w:rPr>
        <w:t>.</w:t>
      </w:r>
      <w:r w:rsidR="00A37371">
        <w:rPr>
          <w:rFonts w:eastAsiaTheme="minorEastAsia"/>
        </w:rPr>
        <w:t xml:space="preserve"> and must decide whether to share it (and derive relational benefits if truthful and costs if fake) or not</w:t>
      </w:r>
      <w:r w:rsidR="00B53C59">
        <w:rPr>
          <w:rFonts w:eastAsiaTheme="minorEastAsia"/>
        </w:rPr>
        <w:t>. Our working assumption is that</w:t>
      </w:r>
      <w:r w:rsidR="00E35C69">
        <w:rPr>
          <w:rFonts w:eastAsiaTheme="minorEastAsia"/>
        </w:rPr>
        <w:t xml:space="preserve"> </w:t>
      </w:r>
      <w:r w:rsidR="00A37371">
        <w:rPr>
          <w:rFonts w:eastAsiaTheme="minorEastAsia"/>
        </w:rPr>
        <w:t xml:space="preserve">the platform policy features a simple sharing limit: </w:t>
      </w:r>
      <w:r w:rsidR="000761BF">
        <w:rPr>
          <w:rFonts w:eastAsiaTheme="minorEastAsia"/>
        </w:rPr>
        <w:t xml:space="preserve">users who share at time </w:t>
      </w:r>
      <m:oMath>
        <m:r>
          <w:rPr>
            <w:rFonts w:ascii="Cambria Math" w:eastAsiaTheme="minorEastAsia" w:hAnsi="Cambria Math"/>
          </w:rPr>
          <m:t>t</m:t>
        </m:r>
      </m:oMath>
      <w:r w:rsidR="000761BF">
        <w:rPr>
          <w:rFonts w:eastAsiaTheme="minorEastAsia"/>
        </w:rPr>
        <w:t xml:space="preserve"> cannot post </w:t>
      </w:r>
      <w:r w:rsidR="00E35C69">
        <w:rPr>
          <w:rFonts w:eastAsiaTheme="minorEastAsia"/>
        </w:rPr>
        <w:t xml:space="preserve">in </w:t>
      </w:r>
      <m:oMath>
        <m:r>
          <w:rPr>
            <w:rFonts w:ascii="Cambria Math" w:eastAsiaTheme="minorEastAsia" w:hAnsi="Cambria Math"/>
          </w:rPr>
          <m:t>t+1</m:t>
        </m:r>
      </m:oMath>
      <w:r w:rsidR="00E35C69">
        <w:rPr>
          <w:rFonts w:eastAsiaTheme="minorEastAsia"/>
        </w:rPr>
        <w:t xml:space="preserve">. </w:t>
      </w:r>
      <w:r w:rsidR="006601B0">
        <w:rPr>
          <w:rFonts w:eastAsiaTheme="minorEastAsia"/>
        </w:rPr>
        <w:t xml:space="preserve"> </w:t>
      </w:r>
    </w:p>
    <w:p w14:paraId="3CBD62A9" w14:textId="413258C9" w:rsidR="006601B0" w:rsidRDefault="006601B0" w:rsidP="006601B0">
      <w:pPr>
        <w:spacing w:before="240" w:after="240"/>
        <w:ind w:right="-1"/>
        <w:jc w:val="both"/>
        <w:rPr>
          <w:rFonts w:eastAsiaTheme="minorEastAsia"/>
        </w:rPr>
      </w:pPr>
      <w:r>
        <w:rPr>
          <w:rFonts w:eastAsiaTheme="minorEastAsia"/>
        </w:rPr>
        <w:t>[….]</w:t>
      </w:r>
    </w:p>
    <w:p w14:paraId="72171DC2" w14:textId="77777777" w:rsidR="006601B0" w:rsidRDefault="006601B0" w:rsidP="006601B0">
      <w:pPr>
        <w:spacing w:before="240" w:after="240"/>
        <w:ind w:right="-1"/>
        <w:jc w:val="both"/>
        <w:rPr>
          <w:rFonts w:eastAsiaTheme="minorEastAsia"/>
        </w:rPr>
      </w:pPr>
    </w:p>
    <w:p w14:paraId="45D4FC74" w14:textId="3F9C813F" w:rsidR="0057622F" w:rsidRPr="006601B0" w:rsidRDefault="005F69B3" w:rsidP="006601B0">
      <w:pPr>
        <w:spacing w:before="240" w:after="240"/>
        <w:ind w:right="-1"/>
        <w:jc w:val="both"/>
        <w:rPr>
          <w:rFonts w:eastAsiaTheme="minorEastAsia"/>
        </w:rPr>
      </w:pPr>
      <w:r>
        <w:rPr>
          <w:b/>
          <w:bCs/>
        </w:rPr>
        <w:t>References</w:t>
      </w:r>
    </w:p>
    <w:p w14:paraId="16E5D3D2" w14:textId="77777777" w:rsidR="005C1E4E" w:rsidRDefault="005C1E4E" w:rsidP="007D429B">
      <w:pPr>
        <w:ind w:left="284" w:hanging="284"/>
        <w:jc w:val="both"/>
      </w:pPr>
      <w:r w:rsidRPr="006C4E75">
        <w:lastRenderedPageBreak/>
        <w:t xml:space="preserve">Acemoglu </w:t>
      </w:r>
      <w:r>
        <w:t xml:space="preserve">D., </w:t>
      </w:r>
      <w:r w:rsidRPr="006C4E75">
        <w:t>Ozdaglar</w:t>
      </w:r>
      <w:r>
        <w:t xml:space="preserve">, A., and </w:t>
      </w:r>
      <w:r w:rsidRPr="006C4E75">
        <w:t>Siderius,</w:t>
      </w:r>
      <w:r>
        <w:t xml:space="preserve"> J.</w:t>
      </w:r>
      <w:r w:rsidRPr="006C4E75">
        <w:t xml:space="preserve"> </w:t>
      </w:r>
      <w:r>
        <w:t>(</w:t>
      </w:r>
      <w:r w:rsidRPr="006C4E75">
        <w:t>2021</w:t>
      </w:r>
      <w:r>
        <w:t xml:space="preserve">) </w:t>
      </w:r>
      <w:r w:rsidRPr="006C4E75">
        <w:t>A Model of Online Misinformation</w:t>
      </w:r>
      <w:r>
        <w:t xml:space="preserve">. </w:t>
      </w:r>
      <w:r w:rsidRPr="006C4E75">
        <w:t>NBER Working Papers 28884, National Bureau of Economic Research, Inc.</w:t>
      </w:r>
    </w:p>
    <w:p w14:paraId="09FBE56D" w14:textId="77777777" w:rsidR="005C1E4E" w:rsidRDefault="005C1E4E" w:rsidP="007D429B">
      <w:pPr>
        <w:ind w:left="284" w:hanging="284"/>
        <w:jc w:val="both"/>
      </w:pPr>
      <w:r>
        <w:t>Akerlof, G.A. (1980) A theory of social custom, of which unemployment may be one consequence. Quarterly Journal of Economics 94: 749.</w:t>
      </w:r>
    </w:p>
    <w:p w14:paraId="1F9D3AAD" w14:textId="77777777" w:rsidR="005C1E4E" w:rsidRDefault="005C1E4E" w:rsidP="007D429B">
      <w:pPr>
        <w:ind w:left="284" w:hanging="284"/>
        <w:jc w:val="both"/>
      </w:pPr>
      <w:r>
        <w:t>Altay, S., A.-S. Hacquin, and H. Mercier (2022): “Why do so few people share fake news? It hurts their reputation,” New Media &amp; Society, 24, 1303–1324.</w:t>
      </w:r>
    </w:p>
    <w:p w14:paraId="6DE0BB89" w14:textId="77777777" w:rsidR="005C1E4E" w:rsidRDefault="005C1E4E" w:rsidP="007D429B">
      <w:pPr>
        <w:ind w:left="284" w:hanging="284"/>
        <w:jc w:val="both"/>
      </w:pPr>
      <w:r w:rsidRPr="005C1E4E">
        <w:t>Büchi, M</w:t>
      </w:r>
      <w:r>
        <w:t xml:space="preserve">., </w:t>
      </w:r>
      <w:r w:rsidRPr="005C1E4E">
        <w:t xml:space="preserve">Festic, </w:t>
      </w:r>
      <w:r>
        <w:t>N.,</w:t>
      </w:r>
      <w:r w:rsidRPr="005C1E4E">
        <w:t xml:space="preserve"> </w:t>
      </w:r>
      <w:r>
        <w:t xml:space="preserve">and </w:t>
      </w:r>
      <w:r w:rsidRPr="005C1E4E">
        <w:t>Latzer, M</w:t>
      </w:r>
      <w:r>
        <w:t xml:space="preserve">. </w:t>
      </w:r>
      <w:r w:rsidRPr="005C1E4E">
        <w:t>(2022)</w:t>
      </w:r>
      <w:r>
        <w:t xml:space="preserve"> </w:t>
      </w:r>
      <w:r w:rsidRPr="005C1E4E">
        <w:t>The Chilling Effects of Digital Dataveillance: A Theoretical Model and an Empirical Research Agenda. Big Data &amp; Society, 9(1):1-14.</w:t>
      </w:r>
    </w:p>
    <w:p w14:paraId="61877BEA" w14:textId="77777777" w:rsidR="005C1E4E" w:rsidRDefault="005C1E4E" w:rsidP="007D429B">
      <w:pPr>
        <w:ind w:left="284" w:hanging="284"/>
        <w:jc w:val="both"/>
        <w:rPr>
          <w:rFonts w:eastAsiaTheme="minorEastAsia"/>
        </w:rPr>
      </w:pPr>
      <w:r w:rsidRPr="005F69B3">
        <w:rPr>
          <w:rFonts w:eastAsiaTheme="minorEastAsia"/>
        </w:rPr>
        <w:t>Cisternas</w:t>
      </w:r>
      <w:r>
        <w:rPr>
          <w:rFonts w:eastAsiaTheme="minorEastAsia"/>
        </w:rPr>
        <w:t>, G.</w:t>
      </w:r>
      <w:r w:rsidRPr="005F69B3">
        <w:rPr>
          <w:rFonts w:eastAsiaTheme="minorEastAsia"/>
        </w:rPr>
        <w:t xml:space="preserve"> </w:t>
      </w:r>
      <w:r>
        <w:rPr>
          <w:rFonts w:eastAsiaTheme="minorEastAsia"/>
        </w:rPr>
        <w:t xml:space="preserve">and </w:t>
      </w:r>
      <w:r w:rsidRPr="005F69B3">
        <w:rPr>
          <w:rFonts w:eastAsiaTheme="minorEastAsia"/>
        </w:rPr>
        <w:t>Vásquez</w:t>
      </w:r>
      <w:r>
        <w:rPr>
          <w:rFonts w:eastAsiaTheme="minorEastAsia"/>
        </w:rPr>
        <w:t>, J. (2023)</w:t>
      </w:r>
      <w:r w:rsidRPr="006C4E75">
        <w:t xml:space="preserve"> </w:t>
      </w:r>
      <w:r w:rsidRPr="006C4E75">
        <w:rPr>
          <w:rFonts w:eastAsiaTheme="minorEastAsia"/>
        </w:rPr>
        <w:t>Misinformation in Social Media:</w:t>
      </w:r>
      <w:r>
        <w:rPr>
          <w:rFonts w:eastAsiaTheme="minorEastAsia"/>
        </w:rPr>
        <w:t xml:space="preserve"> </w:t>
      </w:r>
      <w:r w:rsidRPr="006C4E75">
        <w:rPr>
          <w:rFonts w:eastAsiaTheme="minorEastAsia"/>
        </w:rPr>
        <w:t>The Role of Verification Incentives</w:t>
      </w:r>
      <w:r>
        <w:rPr>
          <w:rFonts w:eastAsiaTheme="minorEastAsia"/>
        </w:rPr>
        <w:t xml:space="preserve">. </w:t>
      </w:r>
      <w:r w:rsidRPr="006C4E75">
        <w:rPr>
          <w:rFonts w:eastAsiaTheme="minorEastAsia"/>
        </w:rPr>
        <w:t>FRB of New York Staff Report No. 1028</w:t>
      </w:r>
    </w:p>
    <w:p w14:paraId="25A9B7AC" w14:textId="77777777" w:rsidR="005C1E4E" w:rsidRDefault="005C1E4E" w:rsidP="007D429B">
      <w:pPr>
        <w:ind w:left="284" w:hanging="284"/>
        <w:jc w:val="both"/>
      </w:pPr>
      <w:r>
        <w:t>Ershov, D. and J. S. Morales (2021) Sharing news left and right: The effects of policies targeting misinformation on social media. Tech. rep., Collegio Carlo Alberto.</w:t>
      </w:r>
    </w:p>
    <w:p w14:paraId="7AF7F807" w14:textId="77777777" w:rsidR="005C1E4E" w:rsidRDefault="005C1E4E" w:rsidP="007D429B">
      <w:pPr>
        <w:ind w:left="284" w:hanging="284"/>
        <w:jc w:val="both"/>
      </w:pPr>
      <w:r>
        <w:t>Grinberg, N., K. Joseph, L. Friedland, B. Swire-Thompson, and D. Lazer (2019) Fake news on Twitter during the 2016 US presidential election. Science, 363, 374–378.</w:t>
      </w:r>
    </w:p>
    <w:p w14:paraId="15F32DBD" w14:textId="77777777" w:rsidR="005C1E4E" w:rsidRDefault="005C1E4E" w:rsidP="007D429B">
      <w:pPr>
        <w:ind w:left="284" w:hanging="284"/>
        <w:jc w:val="both"/>
      </w:pPr>
      <w:r w:rsidRPr="00067F1F">
        <w:t>Grunewald, A</w:t>
      </w:r>
      <w:r>
        <w:t xml:space="preserve">. </w:t>
      </w:r>
      <w:r w:rsidRPr="00067F1F">
        <w:t>and Kräkel, M</w:t>
      </w:r>
      <w:r>
        <w:t>.</w:t>
      </w:r>
      <w:r w:rsidRPr="00067F1F">
        <w:t xml:space="preserve"> </w:t>
      </w:r>
      <w:r>
        <w:t xml:space="preserve">(2017) </w:t>
      </w:r>
      <w:r w:rsidRPr="00067F1F">
        <w:t>Fake News. IZA Discussion Paper No. 11207</w:t>
      </w:r>
      <w:r>
        <w:t>.</w:t>
      </w:r>
    </w:p>
    <w:p w14:paraId="2D2E759E" w14:textId="77777777" w:rsidR="005C1E4E" w:rsidRDefault="005C1E4E" w:rsidP="007D429B">
      <w:pPr>
        <w:ind w:left="284" w:hanging="284"/>
        <w:jc w:val="both"/>
      </w:pPr>
      <w:r w:rsidRPr="005F69B3">
        <w:t>Howell, L. (2013)</w:t>
      </w:r>
      <w:r>
        <w:t xml:space="preserve"> </w:t>
      </w:r>
      <w:r w:rsidRPr="005F69B3">
        <w:t>Global Risks 2013, Eight Edition, World Economic Forum.</w:t>
      </w:r>
    </w:p>
    <w:p w14:paraId="6A62EC96" w14:textId="77777777" w:rsidR="005C1E4E" w:rsidRPr="005F69B3" w:rsidRDefault="005C1E4E" w:rsidP="007D429B">
      <w:pPr>
        <w:ind w:left="284" w:hanging="284"/>
        <w:jc w:val="both"/>
      </w:pPr>
      <w:r>
        <w:t xml:space="preserve">Martens, B., Aguiar, L., Gomez-Herrera, E. and Mueller-Langer, F. (2018) The digital transformation of news media and the rise of disinformation and fake news. </w:t>
      </w:r>
      <w:r w:rsidRPr="00EF6D75">
        <w:t>Digital Economy Working Paper 2018-02, Joint Research Centre Technical Reports</w:t>
      </w:r>
      <w:r>
        <w:t>.</w:t>
      </w:r>
    </w:p>
    <w:p w14:paraId="701B2D8D" w14:textId="77777777" w:rsidR="005C1E4E" w:rsidRDefault="005C1E4E" w:rsidP="007D429B">
      <w:pPr>
        <w:ind w:left="284" w:hanging="284"/>
        <w:jc w:val="both"/>
      </w:pPr>
      <w:r>
        <w:t>Papanastasiou, Y. (2020) Fake news propagation and detection: A sequential model. Management Science, 1826–1846.</w:t>
      </w:r>
    </w:p>
    <w:p w14:paraId="5DAF6C1D" w14:textId="77777777" w:rsidR="005C1E4E" w:rsidRDefault="005C1E4E" w:rsidP="007D429B">
      <w:pPr>
        <w:ind w:left="284" w:hanging="284"/>
        <w:jc w:val="both"/>
      </w:pPr>
      <w:r>
        <w:t>Pennycook, G., A. Bear, E. T. Collins, and D. G. Rand (2020) The implied truth effect: Attaching warnings to a subset of fake news headlines increases perceived accuracy of headlines without warnings.  Management Science.</w:t>
      </w:r>
    </w:p>
    <w:p w14:paraId="2DD371F9" w14:textId="4C771E86" w:rsidR="005C1E4E" w:rsidRDefault="005C1E4E" w:rsidP="007D429B">
      <w:pPr>
        <w:ind w:left="284" w:hanging="284"/>
        <w:jc w:val="both"/>
      </w:pPr>
      <w:r>
        <w:t>Pennycook, G., Z. Epstein, M. Mosleh, A. A. Arechar, D. Eckles, and D. G. Rand (2021) Shifting attention to accuracy can reduce misinformation online. Nature, 592, 590–595.</w:t>
      </w:r>
    </w:p>
    <w:p w14:paraId="10DADC64" w14:textId="70E9B48A" w:rsidR="006601B0" w:rsidRDefault="006601B0" w:rsidP="007D429B">
      <w:pPr>
        <w:ind w:left="284" w:hanging="284"/>
        <w:jc w:val="both"/>
      </w:pPr>
      <w:r>
        <w:t xml:space="preserve">Romero, M.R., Storr, V.H. Economic calculation and instruments of interpretation. </w:t>
      </w:r>
      <w:r>
        <w:rPr>
          <w:i/>
          <w:iCs/>
        </w:rPr>
        <w:t>Rev Austrian Econ</w:t>
      </w:r>
      <w:r>
        <w:t xml:space="preserve"> (2023). https://doi.org/10.1007/s11138-023-00621-3</w:t>
      </w:r>
    </w:p>
    <w:sectPr w:rsidR="006601B0">
      <w:footerReference w:type="default" r:id="rId8"/>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67F66" w16cid:durableId="27B429B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6493" w14:textId="77777777" w:rsidR="00BA4CBB" w:rsidRDefault="00BA4CBB" w:rsidP="00067F1F">
      <w:pPr>
        <w:spacing w:line="240" w:lineRule="auto"/>
      </w:pPr>
      <w:r>
        <w:separator/>
      </w:r>
    </w:p>
  </w:endnote>
  <w:endnote w:type="continuationSeparator" w:id="0">
    <w:p w14:paraId="69A6E2E2" w14:textId="77777777" w:rsidR="00BA4CBB" w:rsidRDefault="00BA4CBB" w:rsidP="00067F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ia">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622289"/>
      <w:docPartObj>
        <w:docPartGallery w:val="Page Numbers (Bottom of Page)"/>
        <w:docPartUnique/>
      </w:docPartObj>
    </w:sdtPr>
    <w:sdtEndPr/>
    <w:sdtContent>
      <w:p w14:paraId="525BC58A" w14:textId="27BE19C4" w:rsidR="00067F1F" w:rsidRDefault="00067F1F">
        <w:pPr>
          <w:pStyle w:val="Footer"/>
          <w:jc w:val="right"/>
        </w:pPr>
        <w:r>
          <w:fldChar w:fldCharType="begin"/>
        </w:r>
        <w:r>
          <w:instrText>PAGE   \* MERGEFORMAT</w:instrText>
        </w:r>
        <w:r>
          <w:fldChar w:fldCharType="separate"/>
        </w:r>
        <w:r w:rsidR="006C01AA" w:rsidRPr="006C01AA">
          <w:rPr>
            <w:noProof/>
            <w:lang w:val="it-IT"/>
          </w:rPr>
          <w:t>4</w:t>
        </w:r>
        <w:r>
          <w:fldChar w:fldCharType="end"/>
        </w:r>
      </w:p>
    </w:sdtContent>
  </w:sdt>
  <w:p w14:paraId="25B62D21" w14:textId="77777777" w:rsidR="00067F1F" w:rsidRDefault="00067F1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5F813" w14:textId="77777777" w:rsidR="00BA4CBB" w:rsidRDefault="00BA4CBB" w:rsidP="00067F1F">
      <w:pPr>
        <w:spacing w:line="240" w:lineRule="auto"/>
      </w:pPr>
      <w:r>
        <w:separator/>
      </w:r>
    </w:p>
  </w:footnote>
  <w:footnote w:type="continuationSeparator" w:id="0">
    <w:p w14:paraId="0571C06A" w14:textId="77777777" w:rsidR="00BA4CBB" w:rsidRDefault="00BA4CBB" w:rsidP="00067F1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69AD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E2F2F90"/>
    <w:multiLevelType w:val="hybridMultilevel"/>
    <w:tmpl w:val="0BD68D80"/>
    <w:lvl w:ilvl="0" w:tplc="D83288A0">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2F"/>
    <w:rsid w:val="000025E6"/>
    <w:rsid w:val="00011879"/>
    <w:rsid w:val="00027B4B"/>
    <w:rsid w:val="000405C3"/>
    <w:rsid w:val="00067F1F"/>
    <w:rsid w:val="000761BF"/>
    <w:rsid w:val="0008120B"/>
    <w:rsid w:val="000C0011"/>
    <w:rsid w:val="000D52DD"/>
    <w:rsid w:val="000E00AF"/>
    <w:rsid w:val="000E2DE9"/>
    <w:rsid w:val="000F4AD2"/>
    <w:rsid w:val="00107AD8"/>
    <w:rsid w:val="00143DCC"/>
    <w:rsid w:val="00157705"/>
    <w:rsid w:val="001829FC"/>
    <w:rsid w:val="00196CDC"/>
    <w:rsid w:val="001A6B74"/>
    <w:rsid w:val="001D65BD"/>
    <w:rsid w:val="001F6194"/>
    <w:rsid w:val="00227DC2"/>
    <w:rsid w:val="002329DC"/>
    <w:rsid w:val="0025606E"/>
    <w:rsid w:val="00256B26"/>
    <w:rsid w:val="00270DB9"/>
    <w:rsid w:val="00317D0F"/>
    <w:rsid w:val="00332872"/>
    <w:rsid w:val="003717F6"/>
    <w:rsid w:val="003755F2"/>
    <w:rsid w:val="00376A63"/>
    <w:rsid w:val="00393F75"/>
    <w:rsid w:val="003C004D"/>
    <w:rsid w:val="003C03FD"/>
    <w:rsid w:val="003D0C91"/>
    <w:rsid w:val="00404BD4"/>
    <w:rsid w:val="004431D4"/>
    <w:rsid w:val="004433EF"/>
    <w:rsid w:val="00447FC1"/>
    <w:rsid w:val="004538F8"/>
    <w:rsid w:val="00490D87"/>
    <w:rsid w:val="0057622F"/>
    <w:rsid w:val="00577B56"/>
    <w:rsid w:val="00597E90"/>
    <w:rsid w:val="005A1E74"/>
    <w:rsid w:val="005A44E1"/>
    <w:rsid w:val="005A6401"/>
    <w:rsid w:val="005B7C2C"/>
    <w:rsid w:val="005C1E4E"/>
    <w:rsid w:val="005E7429"/>
    <w:rsid w:val="005F0D1B"/>
    <w:rsid w:val="005F69B3"/>
    <w:rsid w:val="00606005"/>
    <w:rsid w:val="006137E4"/>
    <w:rsid w:val="00616B3A"/>
    <w:rsid w:val="006601B0"/>
    <w:rsid w:val="006619D9"/>
    <w:rsid w:val="006C01AA"/>
    <w:rsid w:val="006C4E75"/>
    <w:rsid w:val="006F0537"/>
    <w:rsid w:val="006F168D"/>
    <w:rsid w:val="007503B4"/>
    <w:rsid w:val="007D429B"/>
    <w:rsid w:val="0081267E"/>
    <w:rsid w:val="00834E55"/>
    <w:rsid w:val="00851BB5"/>
    <w:rsid w:val="00866BF4"/>
    <w:rsid w:val="00892CC2"/>
    <w:rsid w:val="008B3E85"/>
    <w:rsid w:val="008F432D"/>
    <w:rsid w:val="00917B05"/>
    <w:rsid w:val="0092594A"/>
    <w:rsid w:val="00955ED3"/>
    <w:rsid w:val="009718EA"/>
    <w:rsid w:val="009945AF"/>
    <w:rsid w:val="009D10D3"/>
    <w:rsid w:val="009D15B5"/>
    <w:rsid w:val="009F0422"/>
    <w:rsid w:val="00A172BF"/>
    <w:rsid w:val="00A31BF6"/>
    <w:rsid w:val="00A37371"/>
    <w:rsid w:val="00A3780E"/>
    <w:rsid w:val="00A629A1"/>
    <w:rsid w:val="00A6313E"/>
    <w:rsid w:val="00A92C74"/>
    <w:rsid w:val="00B10082"/>
    <w:rsid w:val="00B31200"/>
    <w:rsid w:val="00B53C59"/>
    <w:rsid w:val="00B9005F"/>
    <w:rsid w:val="00B97A8A"/>
    <w:rsid w:val="00BA4CBB"/>
    <w:rsid w:val="00BC0E5D"/>
    <w:rsid w:val="00BE18ED"/>
    <w:rsid w:val="00C03F4E"/>
    <w:rsid w:val="00C15096"/>
    <w:rsid w:val="00C44757"/>
    <w:rsid w:val="00C859E9"/>
    <w:rsid w:val="00CA1D73"/>
    <w:rsid w:val="00CA79E3"/>
    <w:rsid w:val="00CC7BF1"/>
    <w:rsid w:val="00CE76E0"/>
    <w:rsid w:val="00D06315"/>
    <w:rsid w:val="00D10EF3"/>
    <w:rsid w:val="00D1745A"/>
    <w:rsid w:val="00D23BD6"/>
    <w:rsid w:val="00DA1C8A"/>
    <w:rsid w:val="00DA2447"/>
    <w:rsid w:val="00DE184A"/>
    <w:rsid w:val="00DE1A1E"/>
    <w:rsid w:val="00DF6FC8"/>
    <w:rsid w:val="00E25F9F"/>
    <w:rsid w:val="00E2692C"/>
    <w:rsid w:val="00E35C69"/>
    <w:rsid w:val="00E81A41"/>
    <w:rsid w:val="00E848E6"/>
    <w:rsid w:val="00E923BA"/>
    <w:rsid w:val="00EC6E3E"/>
    <w:rsid w:val="00EE7D99"/>
    <w:rsid w:val="00EF6D75"/>
    <w:rsid w:val="00F65B96"/>
    <w:rsid w:val="00F74D56"/>
    <w:rsid w:val="00FB36AA"/>
    <w:rsid w:val="00FE527F"/>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D2F3F"/>
  <w15:chartTrackingRefBased/>
  <w15:docId w15:val="{0C138E5C-D919-4BA2-962B-FF938BAC8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ia" w:eastAsiaTheme="minorHAnsi" w:hAnsi="cambriia" w:cstheme="minorBidi"/>
        <w:sz w:val="24"/>
        <w:szCs w:val="24"/>
        <w:lang w:val="it-IT"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2F"/>
    <w:pPr>
      <w:spacing w:line="360" w:lineRule="auto"/>
    </w:pPr>
    <w:rPr>
      <w:rFonts w:ascii="Cambria" w:hAnsi="Cambria"/>
      <w:szCs w:val="22"/>
      <w:lang w:val="en-US"/>
    </w:rPr>
  </w:style>
  <w:style w:type="paragraph" w:styleId="Heading4">
    <w:name w:val="heading 4"/>
    <w:basedOn w:val="Normal"/>
    <w:next w:val="Normal"/>
    <w:link w:val="Heading4Char"/>
    <w:uiPriority w:val="9"/>
    <w:semiHidden/>
    <w:unhideWhenUsed/>
    <w:qFormat/>
    <w:rsid w:val="00DF6F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7622F"/>
    <w:pPr>
      <w:numPr>
        <w:numId w:val="1"/>
      </w:numPr>
      <w:contextualSpacing/>
    </w:pPr>
  </w:style>
  <w:style w:type="paragraph" w:styleId="FootnoteText">
    <w:name w:val="footnote text"/>
    <w:basedOn w:val="Normal"/>
    <w:link w:val="FootnoteTextChar"/>
    <w:uiPriority w:val="99"/>
    <w:unhideWhenUsed/>
    <w:rsid w:val="0057622F"/>
    <w:pPr>
      <w:widowControl w:val="0"/>
      <w:adjustRightInd w:val="0"/>
      <w:spacing w:line="240" w:lineRule="auto"/>
      <w:jc w:val="both"/>
    </w:pPr>
    <w:rPr>
      <w:rFonts w:eastAsiaTheme="minorEastAsia" w:cs="Times New Roman"/>
      <w:sz w:val="20"/>
      <w:szCs w:val="20"/>
      <w:lang w:val="it-IT" w:eastAsia="it-IT"/>
    </w:rPr>
  </w:style>
  <w:style w:type="character" w:customStyle="1" w:styleId="FootnoteTextChar">
    <w:name w:val="Footnote Text Char"/>
    <w:basedOn w:val="DefaultParagraphFont"/>
    <w:link w:val="FootnoteText"/>
    <w:uiPriority w:val="99"/>
    <w:rsid w:val="0057622F"/>
    <w:rPr>
      <w:rFonts w:ascii="Cambria" w:eastAsiaTheme="minorEastAsia" w:hAnsi="Cambria" w:cs="Times New Roman"/>
      <w:sz w:val="20"/>
      <w:szCs w:val="20"/>
      <w:lang w:eastAsia="it-IT"/>
    </w:rPr>
  </w:style>
  <w:style w:type="paragraph" w:styleId="ListParagraph">
    <w:name w:val="List Paragraph"/>
    <w:basedOn w:val="Normal"/>
    <w:uiPriority w:val="34"/>
    <w:qFormat/>
    <w:rsid w:val="0057622F"/>
    <w:pPr>
      <w:ind w:left="720"/>
      <w:contextualSpacing/>
    </w:pPr>
  </w:style>
  <w:style w:type="character" w:customStyle="1" w:styleId="Heading4Char">
    <w:name w:val="Heading 4 Char"/>
    <w:basedOn w:val="DefaultParagraphFont"/>
    <w:link w:val="Heading4"/>
    <w:uiPriority w:val="9"/>
    <w:semiHidden/>
    <w:rsid w:val="00DF6FC8"/>
    <w:rPr>
      <w:rFonts w:asciiTheme="majorHAnsi" w:eastAsiaTheme="majorEastAsia" w:hAnsiTheme="majorHAnsi" w:cstheme="majorBidi"/>
      <w:i/>
      <w:iCs/>
      <w:color w:val="2F5496" w:themeColor="accent1" w:themeShade="BF"/>
      <w:szCs w:val="22"/>
      <w:lang w:val="en-US"/>
    </w:rPr>
  </w:style>
  <w:style w:type="paragraph" w:styleId="Header">
    <w:name w:val="header"/>
    <w:basedOn w:val="Normal"/>
    <w:link w:val="HeaderChar"/>
    <w:uiPriority w:val="99"/>
    <w:unhideWhenUsed/>
    <w:rsid w:val="00067F1F"/>
    <w:pPr>
      <w:tabs>
        <w:tab w:val="center" w:pos="4819"/>
        <w:tab w:val="right" w:pos="9638"/>
      </w:tabs>
      <w:spacing w:line="240" w:lineRule="auto"/>
    </w:pPr>
  </w:style>
  <w:style w:type="character" w:customStyle="1" w:styleId="HeaderChar">
    <w:name w:val="Header Char"/>
    <w:basedOn w:val="DefaultParagraphFont"/>
    <w:link w:val="Header"/>
    <w:uiPriority w:val="99"/>
    <w:rsid w:val="00067F1F"/>
    <w:rPr>
      <w:rFonts w:ascii="Cambria" w:hAnsi="Cambria"/>
      <w:szCs w:val="22"/>
      <w:lang w:val="en-US"/>
    </w:rPr>
  </w:style>
  <w:style w:type="paragraph" w:styleId="Footer">
    <w:name w:val="footer"/>
    <w:basedOn w:val="Normal"/>
    <w:link w:val="FooterChar"/>
    <w:uiPriority w:val="99"/>
    <w:unhideWhenUsed/>
    <w:rsid w:val="00067F1F"/>
    <w:pPr>
      <w:tabs>
        <w:tab w:val="center" w:pos="4819"/>
        <w:tab w:val="right" w:pos="9638"/>
      </w:tabs>
      <w:spacing w:line="240" w:lineRule="auto"/>
    </w:pPr>
  </w:style>
  <w:style w:type="character" w:customStyle="1" w:styleId="FooterChar">
    <w:name w:val="Footer Char"/>
    <w:basedOn w:val="DefaultParagraphFont"/>
    <w:link w:val="Footer"/>
    <w:uiPriority w:val="99"/>
    <w:rsid w:val="00067F1F"/>
    <w:rPr>
      <w:rFonts w:ascii="Cambria" w:hAnsi="Cambria"/>
      <w:szCs w:val="22"/>
      <w:lang w:val="en-US"/>
    </w:rPr>
  </w:style>
  <w:style w:type="character" w:styleId="CommentReference">
    <w:name w:val="annotation reference"/>
    <w:basedOn w:val="DefaultParagraphFont"/>
    <w:uiPriority w:val="99"/>
    <w:semiHidden/>
    <w:unhideWhenUsed/>
    <w:rsid w:val="00CE76E0"/>
    <w:rPr>
      <w:sz w:val="16"/>
      <w:szCs w:val="16"/>
    </w:rPr>
  </w:style>
  <w:style w:type="paragraph" w:styleId="CommentText">
    <w:name w:val="annotation text"/>
    <w:basedOn w:val="Normal"/>
    <w:link w:val="CommentTextChar"/>
    <w:uiPriority w:val="99"/>
    <w:semiHidden/>
    <w:unhideWhenUsed/>
    <w:rsid w:val="00CE76E0"/>
    <w:pPr>
      <w:spacing w:line="240" w:lineRule="auto"/>
    </w:pPr>
    <w:rPr>
      <w:sz w:val="20"/>
      <w:szCs w:val="20"/>
    </w:rPr>
  </w:style>
  <w:style w:type="character" w:customStyle="1" w:styleId="CommentTextChar">
    <w:name w:val="Comment Text Char"/>
    <w:basedOn w:val="DefaultParagraphFont"/>
    <w:link w:val="CommentText"/>
    <w:uiPriority w:val="99"/>
    <w:semiHidden/>
    <w:rsid w:val="00CE76E0"/>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CE76E0"/>
    <w:rPr>
      <w:b/>
      <w:bCs/>
    </w:rPr>
  </w:style>
  <w:style w:type="character" w:customStyle="1" w:styleId="CommentSubjectChar">
    <w:name w:val="Comment Subject Char"/>
    <w:basedOn w:val="CommentTextChar"/>
    <w:link w:val="CommentSubject"/>
    <w:uiPriority w:val="99"/>
    <w:semiHidden/>
    <w:rsid w:val="00CE76E0"/>
    <w:rPr>
      <w:rFonts w:ascii="Cambria" w:hAnsi="Cambria"/>
      <w:b/>
      <w:bCs/>
      <w:sz w:val="20"/>
      <w:szCs w:val="20"/>
      <w:lang w:val="en-US"/>
    </w:rPr>
  </w:style>
  <w:style w:type="paragraph" w:styleId="BalloonText">
    <w:name w:val="Balloon Text"/>
    <w:basedOn w:val="Normal"/>
    <w:link w:val="BalloonTextChar"/>
    <w:uiPriority w:val="99"/>
    <w:semiHidden/>
    <w:unhideWhenUsed/>
    <w:rsid w:val="00CE76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6E0"/>
    <w:rPr>
      <w:rFonts w:ascii="Segoe UI" w:hAnsi="Segoe UI" w:cs="Segoe UI"/>
      <w:sz w:val="18"/>
      <w:szCs w:val="18"/>
      <w:lang w:val="en-US"/>
    </w:rPr>
  </w:style>
  <w:style w:type="character" w:styleId="PlaceholderText">
    <w:name w:val="Placeholder Text"/>
    <w:basedOn w:val="DefaultParagraphFont"/>
    <w:uiPriority w:val="99"/>
    <w:semiHidden/>
    <w:rsid w:val="00076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098729">
      <w:bodyDiv w:val="1"/>
      <w:marLeft w:val="0"/>
      <w:marRight w:val="0"/>
      <w:marTop w:val="0"/>
      <w:marBottom w:val="0"/>
      <w:divBdr>
        <w:top w:val="none" w:sz="0" w:space="0" w:color="auto"/>
        <w:left w:val="none" w:sz="0" w:space="0" w:color="auto"/>
        <w:bottom w:val="none" w:sz="0" w:space="0" w:color="auto"/>
        <w:right w:val="none" w:sz="0" w:space="0" w:color="auto"/>
      </w:divBdr>
    </w:div>
    <w:div w:id="1168329697">
      <w:bodyDiv w:val="1"/>
      <w:marLeft w:val="0"/>
      <w:marRight w:val="0"/>
      <w:marTop w:val="0"/>
      <w:marBottom w:val="0"/>
      <w:divBdr>
        <w:top w:val="none" w:sz="0" w:space="0" w:color="auto"/>
        <w:left w:val="none" w:sz="0" w:space="0" w:color="auto"/>
        <w:bottom w:val="none" w:sz="0" w:space="0" w:color="auto"/>
        <w:right w:val="none" w:sz="0" w:space="0" w:color="auto"/>
      </w:divBdr>
    </w:div>
    <w:div w:id="205006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B3B5-D84C-419D-BA54-B4C2508F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1390</Words>
  <Characters>7832</Characters>
  <Application>Microsoft Office Word</Application>
  <DocSecurity>0</DocSecurity>
  <Lines>101</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Dughera</dc:creator>
  <cp:keywords/>
  <dc:description/>
  <cp:lastModifiedBy>Marco Giraudo</cp:lastModifiedBy>
  <cp:revision>3</cp:revision>
  <dcterms:created xsi:type="dcterms:W3CDTF">2023-09-29T10:22:00Z</dcterms:created>
  <dcterms:modified xsi:type="dcterms:W3CDTF">2023-09-29T10:29:00Z</dcterms:modified>
</cp:coreProperties>
</file>