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CACF1" w14:textId="0B474560" w:rsidR="00A01F86" w:rsidRPr="006C3DDE" w:rsidRDefault="00281C48" w:rsidP="006C3D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The law and economics of </w:t>
      </w:r>
      <w:r w:rsidR="006C3DDE" w:rsidRPr="006C3DDE">
        <w:rPr>
          <w:rFonts w:ascii="Times New Roman" w:hAnsi="Times New Roman" w:cs="Times New Roman"/>
          <w:b/>
          <w:bCs/>
          <w:sz w:val="24"/>
          <w:szCs w:val="24"/>
          <w:lang w:val="en-US"/>
        </w:rPr>
        <w:t>NFT</w:t>
      </w:r>
      <w:r w:rsidR="006C3DDE">
        <w:rPr>
          <w:rFonts w:ascii="Times New Roman" w:hAnsi="Times New Roman" w:cs="Times New Roman"/>
          <w:b/>
          <w:bCs/>
          <w:sz w:val="24"/>
          <w:szCs w:val="24"/>
          <w:lang w:val="en-US"/>
        </w:rPr>
        <w:t>s</w:t>
      </w:r>
      <w:r w:rsidR="006C3DDE" w:rsidRPr="006C3DD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as decentralized digital property</w:t>
      </w:r>
    </w:p>
    <w:p w14:paraId="5DDB584A" w14:textId="42D6F084" w:rsidR="006C3DDE" w:rsidRPr="006C3DDE" w:rsidRDefault="006C3DDE" w:rsidP="006C3D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6E849943" w14:textId="3EA3E472" w:rsidR="006C3DDE" w:rsidRPr="00123704" w:rsidRDefault="006C3DDE" w:rsidP="006C3D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3704">
        <w:rPr>
          <w:rFonts w:ascii="Times New Roman" w:hAnsi="Times New Roman" w:cs="Times New Roman"/>
          <w:sz w:val="24"/>
          <w:szCs w:val="24"/>
        </w:rPr>
        <w:t>Roberto Pardolesi</w:t>
      </w:r>
      <w:r w:rsidRPr="00123704">
        <w:rPr>
          <w:rFonts w:ascii="Times New Roman" w:hAnsi="Times New Roman" w:cs="Times New Roman"/>
          <w:sz w:val="24"/>
          <w:szCs w:val="24"/>
        </w:rPr>
        <w:br/>
        <w:t>LUISS GUIDO CARLI</w:t>
      </w:r>
    </w:p>
    <w:p w14:paraId="307FBDA2" w14:textId="689A4476" w:rsidR="006C3DDE" w:rsidRPr="00123704" w:rsidRDefault="006C3DDE" w:rsidP="006C3D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3704">
        <w:rPr>
          <w:rFonts w:ascii="Times New Roman" w:hAnsi="Times New Roman" w:cs="Times New Roman"/>
          <w:sz w:val="24"/>
          <w:szCs w:val="24"/>
        </w:rPr>
        <w:t>Department of Management</w:t>
      </w:r>
    </w:p>
    <w:p w14:paraId="0A39FC42" w14:textId="0C261508" w:rsidR="006C3DDE" w:rsidRPr="00123704" w:rsidRDefault="00000000" w:rsidP="006C3D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hyperlink r:id="rId4" w:history="1">
        <w:r w:rsidR="006C3DDE" w:rsidRPr="00123704">
          <w:rPr>
            <w:rStyle w:val="Collegamentoipertestuale"/>
            <w:rFonts w:ascii="Times New Roman" w:hAnsi="Times New Roman" w:cs="Times New Roman"/>
            <w:sz w:val="24"/>
            <w:szCs w:val="24"/>
          </w:rPr>
          <w:t>rpardole@luiss.it</w:t>
        </w:r>
      </w:hyperlink>
    </w:p>
    <w:p w14:paraId="12571BD6" w14:textId="77777777" w:rsidR="006C3DDE" w:rsidRDefault="006C3DDE" w:rsidP="006C3D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5A94BA8" w14:textId="2484B66C" w:rsidR="006C3DDE" w:rsidRPr="00123704" w:rsidRDefault="006C3DDE" w:rsidP="006C3D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123704">
        <w:rPr>
          <w:rFonts w:ascii="Times New Roman" w:hAnsi="Times New Roman" w:cs="Times New Roman"/>
          <w:sz w:val="24"/>
          <w:szCs w:val="24"/>
          <w:lang w:val="en-US"/>
        </w:rPr>
        <w:t>Massimiliano Granieri</w:t>
      </w:r>
    </w:p>
    <w:p w14:paraId="7BC769A8" w14:textId="1851A103" w:rsidR="006C3DDE" w:rsidRPr="00123704" w:rsidRDefault="006C3DDE" w:rsidP="006C3D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123704">
        <w:rPr>
          <w:rFonts w:ascii="Times New Roman" w:hAnsi="Times New Roman" w:cs="Times New Roman"/>
          <w:sz w:val="24"/>
          <w:szCs w:val="24"/>
          <w:lang w:val="en-US"/>
        </w:rPr>
        <w:t>University of Brescia</w:t>
      </w:r>
    </w:p>
    <w:p w14:paraId="0E9AB7CD" w14:textId="2678B33E" w:rsidR="006C3DDE" w:rsidRPr="006C3DDE" w:rsidRDefault="006C3DDE" w:rsidP="006C3D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6C3DDE">
        <w:rPr>
          <w:rFonts w:ascii="Times New Roman" w:hAnsi="Times New Roman" w:cs="Times New Roman"/>
          <w:sz w:val="24"/>
          <w:szCs w:val="24"/>
          <w:lang w:val="en-US"/>
        </w:rPr>
        <w:t>Department of Mechanical and Industrial Engineering</w:t>
      </w:r>
    </w:p>
    <w:p w14:paraId="76654799" w14:textId="32D3A8F9" w:rsidR="006C3DDE" w:rsidRDefault="00000000" w:rsidP="006C3D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hyperlink r:id="rId5" w:history="1">
        <w:r w:rsidR="006C3DDE" w:rsidRPr="006C3DDE">
          <w:rPr>
            <w:rStyle w:val="Collegamentoipertestuale"/>
            <w:rFonts w:ascii="Times New Roman" w:hAnsi="Times New Roman" w:cs="Times New Roman"/>
            <w:sz w:val="24"/>
            <w:szCs w:val="24"/>
            <w:lang w:val="en-US"/>
          </w:rPr>
          <w:t>massimiliano.granieri@unibs.it</w:t>
        </w:r>
      </w:hyperlink>
      <w:r w:rsidR="006C3DDE" w:rsidRPr="006C3DDE">
        <w:rPr>
          <w:rFonts w:ascii="Times New Roman" w:hAnsi="Times New Roman" w:cs="Times New Roman"/>
          <w:sz w:val="24"/>
          <w:szCs w:val="24"/>
          <w:lang w:val="en-US"/>
        </w:rPr>
        <w:t xml:space="preserve"> (corresponding author)</w:t>
      </w:r>
    </w:p>
    <w:p w14:paraId="7D063630" w14:textId="29B416AB" w:rsidR="006C3DDE" w:rsidRDefault="006C3DDE" w:rsidP="006C3D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7BD5A902" w14:textId="4EC1A172" w:rsidR="006C3DDE" w:rsidRPr="0058050F" w:rsidRDefault="006C3DDE" w:rsidP="006C3D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55B65A8" w14:textId="5724D87F" w:rsidR="006C3DDE" w:rsidRPr="0058050F" w:rsidRDefault="006C3DDE" w:rsidP="006C3D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050F">
        <w:rPr>
          <w:rFonts w:ascii="Times New Roman" w:hAnsi="Times New Roman" w:cs="Times New Roman"/>
          <w:b/>
          <w:bCs/>
          <w:sz w:val="24"/>
          <w:szCs w:val="24"/>
        </w:rPr>
        <w:t>Abstract</w:t>
      </w:r>
    </w:p>
    <w:p w14:paraId="3B927780" w14:textId="7CFF2A89" w:rsidR="006C3DDE" w:rsidRPr="0058050F" w:rsidRDefault="006C3DDE" w:rsidP="006C3D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3318493" w14:textId="4227B829" w:rsidR="00A5391D" w:rsidRDefault="00A417F6" w:rsidP="00A316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Lured by the pervasiveness and the unbound nature of digital technologies, enthusiasts of tokens start believing that non-fungible tokens (NFTs) are set to revolutionize the interne</w:t>
      </w:r>
      <w:r w:rsidR="00BC3EF3">
        <w:rPr>
          <w:rFonts w:ascii="Times New Roman" w:hAnsi="Times New Roman" w:cs="Times New Roman"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and the digital world </w:t>
      </w:r>
      <w:r w:rsidR="00BC3EF3">
        <w:rPr>
          <w:rFonts w:ascii="Times New Roman" w:hAnsi="Times New Roman" w:cs="Times New Roman"/>
          <w:sz w:val="24"/>
          <w:szCs w:val="24"/>
          <w:lang w:val="en-US"/>
        </w:rPr>
        <w:t>altogether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123704">
        <w:rPr>
          <w:rFonts w:ascii="Times New Roman" w:hAnsi="Times New Roman" w:cs="Times New Roman"/>
          <w:sz w:val="24"/>
          <w:szCs w:val="24"/>
          <w:lang w:val="en-US"/>
        </w:rPr>
        <w:t>In true believers’ forecast, t</w:t>
      </w:r>
      <w:r w:rsidR="00A31658">
        <w:rPr>
          <w:rFonts w:ascii="Times New Roman" w:hAnsi="Times New Roman" w:cs="Times New Roman"/>
          <w:sz w:val="24"/>
          <w:szCs w:val="24"/>
          <w:lang w:val="en-US"/>
        </w:rPr>
        <w:t>okenization (that is, the association of an object, both physical or digital, with a digital token tracked on the blockchain) will eventually dwarf national states’ role in minting currencies and protecting property rights, by replacing centralized structures of public power with a decentralized infrastructure of self-enforcing legal rights. This suggestion is extremely interesting in a</w:t>
      </w:r>
      <w:r w:rsidR="00281C48">
        <w:rPr>
          <w:rFonts w:ascii="Times New Roman" w:hAnsi="Times New Roman" w:cs="Times New Roman"/>
          <w:sz w:val="24"/>
          <w:szCs w:val="24"/>
          <w:lang w:val="en-US"/>
        </w:rPr>
        <w:t xml:space="preserve"> perspective of comparative law and economics</w:t>
      </w:r>
      <w:r w:rsidR="00A31658">
        <w:rPr>
          <w:rFonts w:ascii="Times New Roman" w:hAnsi="Times New Roman" w:cs="Times New Roman"/>
          <w:sz w:val="24"/>
          <w:szCs w:val="24"/>
          <w:lang w:val="en-US"/>
        </w:rPr>
        <w:t xml:space="preserve">. With no doubts, property is the field of law with the lowest level of convergence among legal families and changes are slow and </w:t>
      </w:r>
      <w:r w:rsidR="00481869">
        <w:rPr>
          <w:rFonts w:ascii="Times New Roman" w:hAnsi="Times New Roman" w:cs="Times New Roman"/>
          <w:sz w:val="24"/>
          <w:szCs w:val="24"/>
          <w:lang w:val="en-US"/>
        </w:rPr>
        <w:t>cumbersome because of the many political implications (including arguments about taxation).</w:t>
      </w:r>
      <w:r w:rsidR="00BC3EF3">
        <w:rPr>
          <w:rFonts w:ascii="Times New Roman" w:hAnsi="Times New Roman" w:cs="Times New Roman"/>
          <w:sz w:val="24"/>
          <w:szCs w:val="24"/>
          <w:lang w:val="en-US"/>
        </w:rPr>
        <w:t xml:space="preserve"> So, NFTs promise to solve the problem</w:t>
      </w:r>
      <w:r w:rsidR="00381885">
        <w:rPr>
          <w:rFonts w:ascii="Times New Roman" w:hAnsi="Times New Roman" w:cs="Times New Roman"/>
          <w:sz w:val="24"/>
          <w:szCs w:val="24"/>
          <w:lang w:val="en-US"/>
        </w:rPr>
        <w:t xml:space="preserve"> of harmonization</w:t>
      </w:r>
      <w:r w:rsidR="00BC3EF3">
        <w:rPr>
          <w:rFonts w:ascii="Times New Roman" w:hAnsi="Times New Roman" w:cs="Times New Roman"/>
          <w:sz w:val="24"/>
          <w:szCs w:val="24"/>
          <w:lang w:val="en-US"/>
        </w:rPr>
        <w:t xml:space="preserve"> by creating a digital super-structure that will overwrite national systems. </w:t>
      </w:r>
      <w:r w:rsidR="00481869">
        <w:rPr>
          <w:rFonts w:ascii="Times New Roman" w:hAnsi="Times New Roman" w:cs="Times New Roman"/>
          <w:sz w:val="24"/>
          <w:szCs w:val="24"/>
          <w:lang w:val="en-US"/>
        </w:rPr>
        <w:t xml:space="preserve">If the prophecy about NFTs will prove true, if state sovereignty will lose grip with respect to property and legitimacy in protecting and enforcing property rights, both in the brick-and-mortar and in the digital world, then the whole </w:t>
      </w:r>
      <w:r w:rsidR="00A5391D">
        <w:rPr>
          <w:rFonts w:ascii="Times New Roman" w:hAnsi="Times New Roman" w:cs="Times New Roman"/>
          <w:sz w:val="24"/>
          <w:szCs w:val="24"/>
          <w:lang w:val="en-US"/>
        </w:rPr>
        <w:t>economic order will need a comprehensive reconstruction in light of the decentralized architecture of tokenized property. If, of course.</w:t>
      </w:r>
    </w:p>
    <w:p w14:paraId="2AB6C1D4" w14:textId="34F28150" w:rsidR="00A5391D" w:rsidRDefault="00A5391D" w:rsidP="00A316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Moving from the way NFTs work in the digital environment, in this paper we endeavor to challenge some of the current views about tokens, not in general, but from a </w:t>
      </w:r>
      <w:r w:rsidR="00281C48">
        <w:rPr>
          <w:rFonts w:ascii="Times New Roman" w:hAnsi="Times New Roman" w:cs="Times New Roman"/>
          <w:sz w:val="24"/>
          <w:szCs w:val="24"/>
          <w:lang w:val="en-US"/>
        </w:rPr>
        <w:t xml:space="preserve">law and economic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legal perspective. By no means we play down the potential of NFTs from a technological standpoint; the </w:t>
      </w:r>
      <w:r w:rsidR="00C904CD">
        <w:rPr>
          <w:rFonts w:ascii="Times New Roman" w:hAnsi="Times New Roman" w:cs="Times New Roman"/>
          <w:sz w:val="24"/>
          <w:szCs w:val="24"/>
          <w:lang w:val="en-US"/>
        </w:rPr>
        <w:t>no</w:t>
      </w:r>
      <w:r w:rsidR="009C6F2F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C904CD">
        <w:rPr>
          <w:rFonts w:ascii="Times New Roman" w:hAnsi="Times New Roman" w:cs="Times New Roman"/>
          <w:sz w:val="24"/>
          <w:szCs w:val="24"/>
          <w:lang w:val="en-US"/>
        </w:rPr>
        <w:t>-so-far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evolution of the digital world will tell </w:t>
      </w:r>
      <w:r w:rsidR="00C904CD">
        <w:rPr>
          <w:rFonts w:ascii="Times New Roman" w:hAnsi="Times New Roman" w:cs="Times New Roman"/>
          <w:sz w:val="24"/>
          <w:szCs w:val="24"/>
          <w:lang w:val="en-US"/>
        </w:rPr>
        <w:t xml:space="preserve">whether non-fungible tokens will exert the predicted disruptive force. But, even if that happened (and skepticisms might not be unjustified), there is no assurance, nor </w:t>
      </w:r>
      <w:r w:rsidR="009C6F2F">
        <w:rPr>
          <w:rFonts w:ascii="Times New Roman" w:hAnsi="Times New Roman" w:cs="Times New Roman"/>
          <w:sz w:val="24"/>
          <w:szCs w:val="24"/>
          <w:lang w:val="en-US"/>
        </w:rPr>
        <w:t xml:space="preserve">intrinsic </w:t>
      </w:r>
      <w:r w:rsidR="00C904CD">
        <w:rPr>
          <w:rFonts w:ascii="Times New Roman" w:hAnsi="Times New Roman" w:cs="Times New Roman"/>
          <w:sz w:val="24"/>
          <w:szCs w:val="24"/>
          <w:lang w:val="en-US"/>
        </w:rPr>
        <w:t>need, that such radical change takes place by subverting or minimizing the role of state laws</w:t>
      </w:r>
      <w:r w:rsidR="009C6F2F">
        <w:rPr>
          <w:rFonts w:ascii="Times New Roman" w:hAnsi="Times New Roman" w:cs="Times New Roman"/>
          <w:sz w:val="24"/>
          <w:szCs w:val="24"/>
          <w:lang w:val="en-US"/>
        </w:rPr>
        <w:t xml:space="preserve"> in general and the law of property in the specific</w:t>
      </w:r>
      <w:r w:rsidR="00C904CD">
        <w:rPr>
          <w:rFonts w:ascii="Times New Roman" w:hAnsi="Times New Roman" w:cs="Times New Roman"/>
          <w:sz w:val="24"/>
          <w:szCs w:val="24"/>
          <w:lang w:val="en-US"/>
        </w:rPr>
        <w:t xml:space="preserve">. We claim that even NFTs rely on a notion of property that is one granted by states and that </w:t>
      </w:r>
      <w:r w:rsidR="009C6F2F">
        <w:rPr>
          <w:rFonts w:ascii="Times New Roman" w:hAnsi="Times New Roman" w:cs="Times New Roman"/>
          <w:sz w:val="24"/>
          <w:szCs w:val="24"/>
          <w:lang w:val="en-US"/>
        </w:rPr>
        <w:t>the evolution of the internet will happen within, and not without property laws.</w:t>
      </w:r>
      <w:r w:rsidR="00C904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640FBD15" w14:textId="2953405C" w:rsidR="006C3DDE" w:rsidRDefault="00681DEE" w:rsidP="00A316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While reviewing the current conversation about NFTs, this paper also aims at characterizing non-fungible tokens from a legal viewpoint—what they are, what is the relationship between an NFT and its creator, if and how they can be legally transfer</w:t>
      </w:r>
      <w:r w:rsidR="00743459">
        <w:rPr>
          <w:rFonts w:ascii="Times New Roman" w:hAnsi="Times New Roman" w:cs="Times New Roman"/>
          <w:sz w:val="24"/>
          <w:szCs w:val="24"/>
          <w:lang w:val="en-US"/>
        </w:rPr>
        <w:t>r</w:t>
      </w:r>
      <w:r>
        <w:rPr>
          <w:rFonts w:ascii="Times New Roman" w:hAnsi="Times New Roman" w:cs="Times New Roman"/>
          <w:sz w:val="24"/>
          <w:szCs w:val="24"/>
          <w:lang w:val="en-US"/>
        </w:rPr>
        <w:t>ed</w:t>
      </w:r>
      <w:r w:rsidR="0074345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and which are the implications of tokenizing an asset (either movable or immovable)</w:t>
      </w:r>
      <w:r w:rsidR="00381885">
        <w:rPr>
          <w:rFonts w:ascii="Times New Roman" w:hAnsi="Times New Roman" w:cs="Times New Roman"/>
          <w:sz w:val="24"/>
          <w:szCs w:val="24"/>
          <w:lang w:val="en-US"/>
        </w:rPr>
        <w:t>, whether once tokenization has taken place the underlying legal ties between the owner and the tokenized good are lost or transformed</w:t>
      </w:r>
      <w:r w:rsidR="00743459">
        <w:rPr>
          <w:rFonts w:ascii="Times New Roman" w:hAnsi="Times New Roman" w:cs="Times New Roman"/>
          <w:sz w:val="24"/>
          <w:szCs w:val="24"/>
          <w:lang w:val="en-US"/>
        </w:rPr>
        <w:t xml:space="preserve">. Answering these questions implies a </w:t>
      </w:r>
      <w:r w:rsidR="00743459">
        <w:rPr>
          <w:rFonts w:ascii="Times New Roman" w:hAnsi="Times New Roman" w:cs="Times New Roman"/>
          <w:sz w:val="24"/>
          <w:szCs w:val="24"/>
          <w:lang w:val="en-US"/>
        </w:rPr>
        <w:lastRenderedPageBreak/>
        <w:t>perspective, since the law of property might diverge from legal system to legal system, from family to family. We conduct the analysis from a continental perspective, assuming – with an inevitable degree of simplification – that property laws in European civil law countries</w:t>
      </w:r>
      <w:r w:rsidR="00BC3EF3">
        <w:rPr>
          <w:rFonts w:ascii="Times New Roman" w:hAnsi="Times New Roman" w:cs="Times New Roman"/>
          <w:sz w:val="24"/>
          <w:szCs w:val="24"/>
          <w:lang w:val="en-US"/>
        </w:rPr>
        <w:t xml:space="preserve"> hinge on common institutions and rules.</w:t>
      </w:r>
    </w:p>
    <w:p w14:paraId="79D8D446" w14:textId="306BEEE1" w:rsidR="00381885" w:rsidRPr="006C3DDE" w:rsidRDefault="00965E99" w:rsidP="00A316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 law of digital property</w:t>
      </w:r>
      <w:r w:rsidR="00024168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that is not </w:t>
      </w:r>
      <w:r w:rsidR="00024168">
        <w:rPr>
          <w:rFonts w:ascii="Times New Roman" w:hAnsi="Times New Roman" w:cs="Times New Roman"/>
          <w:sz w:val="24"/>
          <w:szCs w:val="24"/>
          <w:lang w:val="en-US"/>
        </w:rPr>
        <w:t xml:space="preserve">built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on state’s powers and </w:t>
      </w:r>
      <w:r w:rsidR="00024168">
        <w:rPr>
          <w:rFonts w:ascii="Times New Roman" w:hAnsi="Times New Roman" w:cs="Times New Roman"/>
          <w:sz w:val="24"/>
          <w:szCs w:val="24"/>
          <w:lang w:val="en-US"/>
        </w:rPr>
        <w:t>sovereignty but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is fully decentralized and rests on the digital infrastructure of the blockchain</w:t>
      </w:r>
      <w:r w:rsidR="00024168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24168">
        <w:rPr>
          <w:rFonts w:ascii="Times New Roman" w:hAnsi="Times New Roman" w:cs="Times New Roman"/>
          <w:sz w:val="24"/>
          <w:szCs w:val="24"/>
          <w:lang w:val="en-US"/>
        </w:rPr>
        <w:t xml:space="preserve">sounds like an enticing suggestion. Yet, the premises of such new legal order are far from easy to obtain and eventually </w:t>
      </w:r>
      <w:r w:rsidR="0024578D">
        <w:rPr>
          <w:rFonts w:ascii="Times New Roman" w:hAnsi="Times New Roman" w:cs="Times New Roman"/>
          <w:sz w:val="24"/>
          <w:szCs w:val="24"/>
          <w:lang w:val="en-US"/>
        </w:rPr>
        <w:t>a more balanced and rigorous analysis of NFTs should explain why the sort of deterministic enthusiasm that envision</w:t>
      </w:r>
      <w:r w:rsidR="004E78BE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24578D">
        <w:rPr>
          <w:rFonts w:ascii="Times New Roman" w:hAnsi="Times New Roman" w:cs="Times New Roman"/>
          <w:sz w:val="24"/>
          <w:szCs w:val="24"/>
          <w:lang w:val="en-US"/>
        </w:rPr>
        <w:t xml:space="preserve"> that end of state property is unwarranted</w:t>
      </w:r>
      <w:r w:rsidR="00281C48">
        <w:rPr>
          <w:rFonts w:ascii="Times New Roman" w:hAnsi="Times New Roman" w:cs="Times New Roman"/>
          <w:sz w:val="24"/>
          <w:szCs w:val="24"/>
          <w:lang w:val="en-US"/>
        </w:rPr>
        <w:t>, even though NFTs promise to enjoy a wide use in the market because of their intrinsically ability to bring efficiency in exchanges</w:t>
      </w:r>
      <w:r w:rsidR="0024578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sectPr w:rsidR="00381885" w:rsidRPr="006C3DDE" w:rsidSect="0024578D">
      <w:pgSz w:w="11906" w:h="16838"/>
      <w:pgMar w:top="1701" w:right="1701" w:bottom="170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DDE"/>
    <w:rsid w:val="00024168"/>
    <w:rsid w:val="00123704"/>
    <w:rsid w:val="00155466"/>
    <w:rsid w:val="0024031F"/>
    <w:rsid w:val="0024578D"/>
    <w:rsid w:val="00281C48"/>
    <w:rsid w:val="00381885"/>
    <w:rsid w:val="00481869"/>
    <w:rsid w:val="004E78BE"/>
    <w:rsid w:val="0058050F"/>
    <w:rsid w:val="0061560C"/>
    <w:rsid w:val="0063037C"/>
    <w:rsid w:val="00681DEE"/>
    <w:rsid w:val="006C3DDE"/>
    <w:rsid w:val="00743459"/>
    <w:rsid w:val="00965E99"/>
    <w:rsid w:val="009C6F2F"/>
    <w:rsid w:val="00A31658"/>
    <w:rsid w:val="00A417F6"/>
    <w:rsid w:val="00A5391D"/>
    <w:rsid w:val="00BC3EF3"/>
    <w:rsid w:val="00C904CD"/>
    <w:rsid w:val="00F00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A39D7"/>
  <w15:chartTrackingRefBased/>
  <w15:docId w15:val="{2A9CF3CA-19F4-4A78-91C7-3A11146C0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C3DDE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C3D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ssimiliano.granieri@unibs.it" TargetMode="External"/><Relationship Id="rId4" Type="http://schemas.openxmlformats.org/officeDocument/2006/relationships/hyperlink" Target="mailto:rpardole@luiss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Massimiliano Granieri</dc:creator>
  <cp:keywords/>
  <dc:description/>
  <cp:lastModifiedBy>Massimiliano Granieri</cp:lastModifiedBy>
  <cp:revision>3</cp:revision>
  <dcterms:created xsi:type="dcterms:W3CDTF">2022-10-15T19:33:00Z</dcterms:created>
  <dcterms:modified xsi:type="dcterms:W3CDTF">2022-10-15T19:37:00Z</dcterms:modified>
</cp:coreProperties>
</file>