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B2499" w14:textId="7AB10480" w:rsidR="00005EBB" w:rsidRPr="008F194E" w:rsidRDefault="00005EBB" w:rsidP="002A0A1D">
      <w:pPr>
        <w:jc w:val="center"/>
        <w:rPr>
          <w:rFonts w:ascii="Times New Roman" w:hAnsi="Times New Roman" w:cs="Times New Roman"/>
          <w:b/>
          <w:bCs/>
          <w:u w:val="single"/>
        </w:rPr>
      </w:pPr>
      <w:r w:rsidRPr="008F194E">
        <w:rPr>
          <w:rFonts w:ascii="Times New Roman" w:hAnsi="Times New Roman" w:cs="Times New Roman"/>
          <w:b/>
          <w:bCs/>
          <w:u w:val="single"/>
        </w:rPr>
        <w:t xml:space="preserve">AI generated works or ‘computer-generated works’: a critique of Hong Kong’s proposed approach on copyright law </w:t>
      </w:r>
      <w:r w:rsidR="00A155C5" w:rsidRPr="008F194E">
        <w:rPr>
          <w:rFonts w:ascii="Times New Roman" w:hAnsi="Times New Roman" w:cs="Times New Roman"/>
          <w:b/>
          <w:bCs/>
          <w:u w:val="single"/>
        </w:rPr>
        <w:t>to</w:t>
      </w:r>
      <w:r w:rsidRPr="008F194E">
        <w:rPr>
          <w:rFonts w:ascii="Times New Roman" w:hAnsi="Times New Roman" w:cs="Times New Roman"/>
          <w:b/>
          <w:bCs/>
          <w:u w:val="single"/>
        </w:rPr>
        <w:t xml:space="preserve"> harness AI opportunities</w:t>
      </w:r>
    </w:p>
    <w:p w14:paraId="3BD21F1C" w14:textId="77777777" w:rsidR="008F194E" w:rsidRDefault="008F194E" w:rsidP="00C51957">
      <w:pPr>
        <w:rPr>
          <w:rFonts w:ascii="Times New Roman" w:hAnsi="Times New Roman" w:cs="Times New Roman"/>
        </w:rPr>
      </w:pPr>
    </w:p>
    <w:p w14:paraId="505403E0" w14:textId="300C1628" w:rsidR="008F194E" w:rsidRPr="008F194E" w:rsidRDefault="008F194E" w:rsidP="00C51957">
      <w:pPr>
        <w:rPr>
          <w:rFonts w:ascii="Times New Roman" w:hAnsi="Times New Roman" w:cs="Times New Roman"/>
          <w:b/>
          <w:bCs/>
        </w:rPr>
      </w:pPr>
      <w:r w:rsidRPr="008F194E">
        <w:rPr>
          <w:rFonts w:ascii="Times New Roman" w:hAnsi="Times New Roman" w:cs="Times New Roman"/>
          <w:b/>
          <w:bCs/>
        </w:rPr>
        <w:t>Abstract</w:t>
      </w:r>
    </w:p>
    <w:p w14:paraId="7FB8366B" w14:textId="015ECF6B" w:rsidR="00C51957" w:rsidRPr="008F194E" w:rsidRDefault="00C51957" w:rsidP="008F194E">
      <w:pPr>
        <w:jc w:val="both"/>
        <w:rPr>
          <w:rFonts w:ascii="Times New Roman" w:hAnsi="Times New Roman" w:cs="Times New Roman"/>
        </w:rPr>
      </w:pPr>
      <w:r w:rsidRPr="008F194E">
        <w:rPr>
          <w:rFonts w:ascii="Times New Roman" w:hAnsi="Times New Roman" w:cs="Times New Roman"/>
        </w:rPr>
        <w:t>Artificial Intelligence (AI) is transforming industries and our daily lives in significant ways. It is used in healthcare (robotic surgeries</w:t>
      </w:r>
      <w:r w:rsidR="00847C81" w:rsidRPr="008F194E">
        <w:rPr>
          <w:rFonts w:ascii="Times New Roman" w:hAnsi="Times New Roman" w:cs="Times New Roman"/>
        </w:rPr>
        <w:t xml:space="preserve"> and diagnostics), retail (customised recommendations and inventory management), education</w:t>
      </w:r>
      <w:r w:rsidR="00847C81" w:rsidRPr="008F194E">
        <w:rPr>
          <w:rStyle w:val="FootnoteReference"/>
          <w:rFonts w:ascii="Times New Roman" w:hAnsi="Times New Roman" w:cs="Times New Roman"/>
        </w:rPr>
        <w:footnoteReference w:id="1"/>
      </w:r>
      <w:r w:rsidR="00847C81" w:rsidRPr="008F194E">
        <w:rPr>
          <w:rFonts w:ascii="Times New Roman" w:hAnsi="Times New Roman" w:cs="Times New Roman"/>
        </w:rPr>
        <w:t xml:space="preserve"> and transportation (autonomous vehicles and route optimization</w:t>
      </w:r>
      <w:r w:rsidR="008F194E">
        <w:rPr>
          <w:rFonts w:ascii="Times New Roman" w:hAnsi="Times New Roman" w:cs="Times New Roman"/>
        </w:rPr>
        <w:t>)</w:t>
      </w:r>
      <w:r w:rsidR="00847C81" w:rsidRPr="008F194E">
        <w:rPr>
          <w:rFonts w:ascii="Times New Roman" w:hAnsi="Times New Roman" w:cs="Times New Roman"/>
        </w:rPr>
        <w:t>, to name a few.</w:t>
      </w:r>
      <w:r w:rsidR="00444958" w:rsidRPr="008F194E">
        <w:rPr>
          <w:rFonts w:ascii="Times New Roman" w:hAnsi="Times New Roman" w:cs="Times New Roman"/>
        </w:rPr>
        <w:t xml:space="preserve"> </w:t>
      </w:r>
      <w:r w:rsidRPr="008F194E">
        <w:rPr>
          <w:rFonts w:ascii="Times New Roman" w:hAnsi="Times New Roman" w:cs="Times New Roman"/>
        </w:rPr>
        <w:t>These applications illustrate how AI is being integrated into various sectors to enhance efficiency and innovation.</w:t>
      </w:r>
    </w:p>
    <w:p w14:paraId="55A630F0" w14:textId="147914FE" w:rsidR="00444958" w:rsidRPr="008F194E" w:rsidRDefault="00365056" w:rsidP="008F194E">
      <w:pPr>
        <w:jc w:val="both"/>
        <w:rPr>
          <w:rFonts w:ascii="Times New Roman" w:hAnsi="Times New Roman" w:cs="Times New Roman"/>
        </w:rPr>
      </w:pPr>
      <w:r w:rsidRPr="008F194E">
        <w:rPr>
          <w:rFonts w:ascii="Times New Roman" w:hAnsi="Times New Roman" w:cs="Times New Roman"/>
        </w:rPr>
        <w:t>The continuity of innovation is very much dependent on incentives brought to AI developers, and one of these incentives is a clear regime in the protection of such innovative products. National governments and scholars have debated about the legal status of works generated by AI.</w:t>
      </w:r>
      <w:r w:rsidR="00577317" w:rsidRPr="008F194E">
        <w:rPr>
          <w:rStyle w:val="FootnoteReference"/>
          <w:rFonts w:ascii="Times New Roman" w:hAnsi="Times New Roman" w:cs="Times New Roman"/>
        </w:rPr>
        <w:footnoteReference w:id="2"/>
      </w:r>
      <w:r w:rsidRPr="008F194E">
        <w:rPr>
          <w:rFonts w:ascii="Times New Roman" w:hAnsi="Times New Roman" w:cs="Times New Roman"/>
        </w:rPr>
        <w:t xml:space="preserve"> Nevertheless, there still exists fundamental disagreement on this issue </w:t>
      </w:r>
      <w:r w:rsidR="002A0A1D" w:rsidRPr="008F194E">
        <w:rPr>
          <w:rFonts w:ascii="Times New Roman" w:hAnsi="Times New Roman" w:cs="Times New Roman"/>
        </w:rPr>
        <w:t>worldwide.</w:t>
      </w:r>
    </w:p>
    <w:p w14:paraId="148F658D" w14:textId="4A82B8C9" w:rsidR="00444958" w:rsidRPr="008F194E" w:rsidRDefault="00444958" w:rsidP="008F194E">
      <w:pPr>
        <w:jc w:val="both"/>
        <w:rPr>
          <w:rFonts w:ascii="Times New Roman" w:hAnsi="Times New Roman" w:cs="Times New Roman"/>
        </w:rPr>
      </w:pPr>
      <w:r w:rsidRPr="008F194E">
        <w:rPr>
          <w:rFonts w:ascii="Times New Roman" w:hAnsi="Times New Roman" w:cs="Times New Roman"/>
        </w:rPr>
        <w:t>The use of Hong Kong's proposed copyright reforms to address AI-related challenges have sparked significant discussion. In July 2024, the Hong Kong government released a public consultation paper on copyright and AI</w:t>
      </w:r>
      <w:r w:rsidR="002A0A1D" w:rsidRPr="008F194E">
        <w:rPr>
          <w:rFonts w:ascii="Times New Roman" w:hAnsi="Times New Roman" w:cs="Times New Roman"/>
        </w:rPr>
        <w:t xml:space="preserve"> and addressed the</w:t>
      </w:r>
      <w:r w:rsidRPr="008F194E">
        <w:rPr>
          <w:rFonts w:ascii="Times New Roman" w:hAnsi="Times New Roman" w:cs="Times New Roman"/>
        </w:rPr>
        <w:t xml:space="preserve"> emerging copyright issues in the era of generative AI. A </w:t>
      </w:r>
      <w:r w:rsidR="002A0A1D" w:rsidRPr="008F194E">
        <w:rPr>
          <w:rFonts w:ascii="Times New Roman" w:hAnsi="Times New Roman" w:cs="Times New Roman"/>
        </w:rPr>
        <w:t>major feature</w:t>
      </w:r>
      <w:r w:rsidRPr="008F194E">
        <w:rPr>
          <w:rFonts w:ascii="Times New Roman" w:hAnsi="Times New Roman" w:cs="Times New Roman"/>
        </w:rPr>
        <w:t xml:space="preserve"> is the government’s interpretation of the existing Copyright Ordinance provisions on computer-generated works (CGWs)</w:t>
      </w:r>
      <w:r w:rsidR="004A69C3" w:rsidRPr="008F194E">
        <w:rPr>
          <w:rFonts w:ascii="Times New Roman" w:hAnsi="Times New Roman" w:cs="Times New Roman"/>
        </w:rPr>
        <w:t>. The Hong Kong government</w:t>
      </w:r>
      <w:r w:rsidRPr="008F194E">
        <w:rPr>
          <w:rFonts w:ascii="Times New Roman" w:hAnsi="Times New Roman" w:cs="Times New Roman"/>
        </w:rPr>
        <w:t xml:space="preserve"> conclud</w:t>
      </w:r>
      <w:r w:rsidR="004A69C3" w:rsidRPr="008F194E">
        <w:rPr>
          <w:rFonts w:ascii="Times New Roman" w:hAnsi="Times New Roman" w:cs="Times New Roman"/>
        </w:rPr>
        <w:t>ed</w:t>
      </w:r>
      <w:r w:rsidRPr="008F194E">
        <w:rPr>
          <w:rFonts w:ascii="Times New Roman" w:hAnsi="Times New Roman" w:cs="Times New Roman"/>
        </w:rPr>
        <w:t xml:space="preserve"> that </w:t>
      </w:r>
      <w:r w:rsidR="004A69C3" w:rsidRPr="008F194E">
        <w:rPr>
          <w:rFonts w:ascii="Times New Roman" w:hAnsi="Times New Roman" w:cs="Times New Roman"/>
        </w:rPr>
        <w:t>existing</w:t>
      </w:r>
      <w:r w:rsidRPr="008F194E">
        <w:rPr>
          <w:rFonts w:ascii="Times New Roman" w:hAnsi="Times New Roman" w:cs="Times New Roman"/>
        </w:rPr>
        <w:t xml:space="preserve"> provisions already support copyright protection for AI-generated content, including literary, dramatic, musical and artistic (LDMA) works and non-LDMA works. </w:t>
      </w:r>
      <w:r w:rsidR="004A69C3" w:rsidRPr="008F194E">
        <w:rPr>
          <w:rFonts w:ascii="Times New Roman" w:hAnsi="Times New Roman" w:cs="Times New Roman"/>
        </w:rPr>
        <w:t>Furthermore, t</w:t>
      </w:r>
      <w:r w:rsidRPr="008F194E">
        <w:rPr>
          <w:rFonts w:ascii="Times New Roman" w:hAnsi="Times New Roman" w:cs="Times New Roman"/>
        </w:rPr>
        <w:t>he government claims that the current framework provides sufficient incentives for AI investment and creativity</w:t>
      </w:r>
      <w:r w:rsidR="00CB4812" w:rsidRPr="008F194E">
        <w:rPr>
          <w:rFonts w:ascii="Times New Roman" w:hAnsi="Times New Roman" w:cs="Times New Roman"/>
        </w:rPr>
        <w:t>.</w:t>
      </w:r>
      <w:r w:rsidR="00CB4812" w:rsidRPr="008F194E">
        <w:rPr>
          <w:rStyle w:val="FootnoteReference"/>
          <w:rFonts w:ascii="Times New Roman" w:hAnsi="Times New Roman" w:cs="Times New Roman"/>
        </w:rPr>
        <w:footnoteReference w:id="3"/>
      </w:r>
    </w:p>
    <w:p w14:paraId="0CC46797" w14:textId="5A0D4AA7" w:rsidR="00A155C5" w:rsidRPr="008F194E" w:rsidRDefault="005425FF" w:rsidP="008F194E">
      <w:pPr>
        <w:jc w:val="both"/>
        <w:rPr>
          <w:rFonts w:ascii="Times New Roman" w:hAnsi="Times New Roman" w:cs="Times New Roman"/>
        </w:rPr>
      </w:pPr>
      <w:r w:rsidRPr="008F194E">
        <w:rPr>
          <w:rFonts w:ascii="Times New Roman" w:hAnsi="Times New Roman" w:cs="Times New Roman"/>
        </w:rPr>
        <w:t xml:space="preserve">Whilst </w:t>
      </w:r>
      <w:r w:rsidR="00A155C5" w:rsidRPr="008F194E">
        <w:rPr>
          <w:rFonts w:ascii="Times New Roman" w:hAnsi="Times New Roman" w:cs="Times New Roman"/>
        </w:rPr>
        <w:t xml:space="preserve">Hong Kong’s proposed copyright reforms aim to address the challenges posed by AI, they exhibit both progressive steps and critical shortcomings. A key positive development is the </w:t>
      </w:r>
      <w:r w:rsidRPr="008F194E">
        <w:rPr>
          <w:rFonts w:ascii="Times New Roman" w:hAnsi="Times New Roman" w:cs="Times New Roman"/>
        </w:rPr>
        <w:t>consideration</w:t>
      </w:r>
      <w:r w:rsidR="00A155C5" w:rsidRPr="008F194E">
        <w:rPr>
          <w:rFonts w:ascii="Times New Roman" w:hAnsi="Times New Roman" w:cs="Times New Roman"/>
        </w:rPr>
        <w:t xml:space="preserve"> of a text and data mining (TDM) exception, which aligns with global trends and supports AI innovation by allowing computational analysis of copyrighted works</w:t>
      </w:r>
      <w:r w:rsidRPr="008F194E">
        <w:rPr>
          <w:rFonts w:ascii="Times New Roman" w:hAnsi="Times New Roman" w:cs="Times New Roman"/>
        </w:rPr>
        <w:t xml:space="preserve">. </w:t>
      </w:r>
      <w:r w:rsidR="00A155C5" w:rsidRPr="008F194E">
        <w:rPr>
          <w:rFonts w:ascii="Times New Roman" w:hAnsi="Times New Roman" w:cs="Times New Roman"/>
        </w:rPr>
        <w:t>However, the reforms remain ambiguous on crucial issues, particularly the copyrightability of AI-generated works. Unlike jurisdictions with clearer frameworks, Hong Kong has not definitively resolved whether AI outputs qualify for protection or who holds authorship—the AI developer, user, or the system itself</w:t>
      </w:r>
      <w:r w:rsidRPr="008F194E">
        <w:rPr>
          <w:rFonts w:ascii="Times New Roman" w:hAnsi="Times New Roman" w:cs="Times New Roman"/>
        </w:rPr>
        <w:t xml:space="preserve">. </w:t>
      </w:r>
      <w:r w:rsidR="00A155C5" w:rsidRPr="008F194E">
        <w:rPr>
          <w:rFonts w:ascii="Times New Roman" w:hAnsi="Times New Roman" w:cs="Times New Roman"/>
        </w:rPr>
        <w:t>This legal uncertainty could stifle innovation and investment in AI-driven industries.</w:t>
      </w:r>
    </w:p>
    <w:p w14:paraId="65C6D0B6" w14:textId="77777777" w:rsidR="00A155C5" w:rsidRPr="008F194E" w:rsidRDefault="00A155C5" w:rsidP="008F194E">
      <w:pPr>
        <w:jc w:val="both"/>
        <w:rPr>
          <w:rFonts w:ascii="Times New Roman" w:hAnsi="Times New Roman" w:cs="Times New Roman"/>
        </w:rPr>
      </w:pPr>
    </w:p>
    <w:p w14:paraId="0A42F864" w14:textId="62644AE0" w:rsidR="00F55260" w:rsidRPr="008F194E" w:rsidRDefault="005425FF" w:rsidP="008F194E">
      <w:pPr>
        <w:jc w:val="both"/>
        <w:rPr>
          <w:rFonts w:ascii="Times New Roman" w:hAnsi="Times New Roman" w:cs="Times New Roman"/>
        </w:rPr>
      </w:pPr>
      <w:r w:rsidRPr="008F194E">
        <w:rPr>
          <w:rFonts w:ascii="Times New Roman" w:hAnsi="Times New Roman" w:cs="Times New Roman"/>
        </w:rPr>
        <w:lastRenderedPageBreak/>
        <w:t>This article challenges the government’s position by identifying t</w:t>
      </w:r>
      <w:r w:rsidR="00AF141C" w:rsidRPr="008F194E">
        <w:rPr>
          <w:rFonts w:ascii="Times New Roman" w:hAnsi="Times New Roman" w:cs="Times New Roman"/>
        </w:rPr>
        <w:t>wo</w:t>
      </w:r>
      <w:r w:rsidRPr="008F194E">
        <w:rPr>
          <w:rFonts w:ascii="Times New Roman" w:hAnsi="Times New Roman" w:cs="Times New Roman"/>
        </w:rPr>
        <w:t xml:space="preserve"> major problems. First, applying the CGWs provisions to AIGC under a plain reading leads to a</w:t>
      </w:r>
      <w:r w:rsidR="00906990" w:rsidRPr="008F194E">
        <w:rPr>
          <w:rFonts w:ascii="Times New Roman" w:hAnsi="Times New Roman" w:cs="Times New Roman"/>
        </w:rPr>
        <w:t xml:space="preserve"> confusion in the interpretation of the fundamental test of originality when determining copyrightability of a work. </w:t>
      </w:r>
      <w:r w:rsidRPr="008F194E">
        <w:rPr>
          <w:rFonts w:ascii="Times New Roman" w:hAnsi="Times New Roman" w:cs="Times New Roman"/>
        </w:rPr>
        <w:t>Second, this approach</w:t>
      </w:r>
      <w:r w:rsidR="00AF141C" w:rsidRPr="008F194E">
        <w:rPr>
          <w:rFonts w:ascii="Times New Roman" w:hAnsi="Times New Roman" w:cs="Times New Roman"/>
        </w:rPr>
        <w:t xml:space="preserve"> blurs authorship, </w:t>
      </w:r>
      <w:r w:rsidRPr="008F194E">
        <w:rPr>
          <w:rFonts w:ascii="Times New Roman" w:hAnsi="Times New Roman" w:cs="Times New Roman"/>
        </w:rPr>
        <w:t xml:space="preserve">where too many individuals involved in the AI creation chain could qualify as authors. </w:t>
      </w:r>
      <w:r w:rsidR="00AF141C" w:rsidRPr="008F194E">
        <w:rPr>
          <w:rFonts w:ascii="Times New Roman" w:hAnsi="Times New Roman" w:cs="Times New Roman"/>
        </w:rPr>
        <w:t>It is acknowledged that</w:t>
      </w:r>
      <w:r w:rsidR="00770BEB" w:rsidRPr="008F194E">
        <w:rPr>
          <w:rFonts w:ascii="Times New Roman" w:hAnsi="Times New Roman" w:cs="Times New Roman"/>
        </w:rPr>
        <w:t xml:space="preserve"> </w:t>
      </w:r>
      <w:r w:rsidR="00AF141C" w:rsidRPr="008F194E">
        <w:rPr>
          <w:rFonts w:ascii="Times New Roman" w:hAnsi="Times New Roman" w:cs="Times New Roman"/>
        </w:rPr>
        <w:t>for the types of CGWs that existed when the CGWs provisions were</w:t>
      </w:r>
      <w:r w:rsidR="00770BEB" w:rsidRPr="008F194E">
        <w:rPr>
          <w:rFonts w:ascii="Times New Roman" w:hAnsi="Times New Roman" w:cs="Times New Roman"/>
        </w:rPr>
        <w:t xml:space="preserve"> first</w:t>
      </w:r>
      <w:r w:rsidR="00AF141C" w:rsidRPr="008F194E">
        <w:rPr>
          <w:rFonts w:ascii="Times New Roman" w:hAnsi="Times New Roman" w:cs="Times New Roman"/>
        </w:rPr>
        <w:t xml:space="preserve"> enacted, identifying the party </w:t>
      </w:r>
      <w:r w:rsidR="00770BEB" w:rsidRPr="008F194E">
        <w:rPr>
          <w:rFonts w:ascii="Times New Roman" w:hAnsi="Times New Roman" w:cs="Times New Roman"/>
        </w:rPr>
        <w:t>who provided</w:t>
      </w:r>
      <w:r w:rsidR="00AF141C" w:rsidRPr="008F194E">
        <w:rPr>
          <w:rFonts w:ascii="Times New Roman" w:hAnsi="Times New Roman" w:cs="Times New Roman"/>
        </w:rPr>
        <w:t xml:space="preserve"> the necessary arrangements was far less ambiguous.</w:t>
      </w:r>
      <w:r w:rsidR="00770BEB" w:rsidRPr="008F194E">
        <w:rPr>
          <w:rFonts w:ascii="Times New Roman" w:hAnsi="Times New Roman" w:cs="Times New Roman"/>
        </w:rPr>
        <w:t xml:space="preserve"> This author or owner problem is further complicated with the number of players who may have “contributed” to the creation of end</w:t>
      </w:r>
      <w:r w:rsidR="00F55260" w:rsidRPr="008F194E">
        <w:rPr>
          <w:rFonts w:ascii="Times New Roman" w:hAnsi="Times New Roman" w:cs="Times New Roman"/>
        </w:rPr>
        <w:t>-</w:t>
      </w:r>
      <w:r w:rsidR="00770BEB" w:rsidRPr="008F194E">
        <w:rPr>
          <w:rFonts w:ascii="Times New Roman" w:hAnsi="Times New Roman" w:cs="Times New Roman"/>
        </w:rPr>
        <w:t>product. While AI developers set up the initial programming, AI systems that are equipped with machine learning capacities contribute extensively in the “creation” process. This machine learning technique uses deep neural networks with multiple layers between the input and output layers to emulate the structure, functions, and workings of the human brain enabling an AI system to learn and make decisions on its own.</w:t>
      </w:r>
      <w:r w:rsidR="00770BEB" w:rsidRPr="008F194E">
        <w:rPr>
          <w:rStyle w:val="FootnoteReference"/>
          <w:rFonts w:ascii="Times New Roman" w:hAnsi="Times New Roman" w:cs="Times New Roman"/>
        </w:rPr>
        <w:footnoteReference w:id="4"/>
      </w:r>
      <w:r w:rsidR="00F55260" w:rsidRPr="008F194E">
        <w:rPr>
          <w:rFonts w:ascii="Times New Roman" w:hAnsi="Times New Roman" w:cs="Times New Roman"/>
        </w:rPr>
        <w:t xml:space="preserve"> Is AI a major author in this case then?</w:t>
      </w:r>
    </w:p>
    <w:p w14:paraId="70718B56" w14:textId="4D726B03" w:rsidR="004D10E6" w:rsidRPr="008F194E" w:rsidRDefault="00F55260" w:rsidP="008F194E">
      <w:pPr>
        <w:jc w:val="both"/>
        <w:rPr>
          <w:rFonts w:ascii="Times New Roman" w:hAnsi="Times New Roman" w:cs="Times New Roman"/>
        </w:rPr>
      </w:pPr>
      <w:r w:rsidRPr="008F194E">
        <w:rPr>
          <w:rFonts w:ascii="Times New Roman" w:hAnsi="Times New Roman" w:cs="Times New Roman"/>
        </w:rPr>
        <w:t xml:space="preserve">The government’s consultation outcome maintains its position despite receiving some opposing submissions during the consultation period. It is submitted that the government should be more cautious about its position on applying the CGWs provisions to protect AIGC. A blunt application of the existing provisions for CGWs to AI-generated works will inadvertently protect AIGC without any human authorial contributions. This paper argues that the Hong Kong government </w:t>
      </w:r>
      <w:r w:rsidR="00705590" w:rsidRPr="008F194E">
        <w:rPr>
          <w:rFonts w:ascii="Times New Roman" w:hAnsi="Times New Roman" w:cs="Times New Roman"/>
        </w:rPr>
        <w:t xml:space="preserve">may reconsider its stance, with a </w:t>
      </w:r>
      <w:r w:rsidR="000A7171" w:rsidRPr="008F194E">
        <w:rPr>
          <w:rFonts w:ascii="Times New Roman" w:hAnsi="Times New Roman" w:cs="Times New Roman"/>
        </w:rPr>
        <w:t>nuanced</w:t>
      </w:r>
      <w:r w:rsidR="00705590" w:rsidRPr="008F194E">
        <w:rPr>
          <w:rFonts w:ascii="Times New Roman" w:hAnsi="Times New Roman" w:cs="Times New Roman"/>
        </w:rPr>
        <w:t xml:space="preserve"> approach, as can be seen </w:t>
      </w:r>
      <w:r w:rsidR="000A7171" w:rsidRPr="008F194E">
        <w:rPr>
          <w:rFonts w:ascii="Times New Roman" w:hAnsi="Times New Roman" w:cs="Times New Roman"/>
        </w:rPr>
        <w:t>in the</w:t>
      </w:r>
      <w:r w:rsidR="00705590" w:rsidRPr="008F194E">
        <w:rPr>
          <w:rFonts w:ascii="Times New Roman" w:hAnsi="Times New Roman" w:cs="Times New Roman"/>
        </w:rPr>
        <w:t xml:space="preserve"> United Kingdom’</w:t>
      </w:r>
      <w:r w:rsidR="000A7171" w:rsidRPr="008F194E">
        <w:rPr>
          <w:rFonts w:ascii="Times New Roman" w:hAnsi="Times New Roman" w:cs="Times New Roman"/>
        </w:rPr>
        <w:t>s consultation process on the same copyright issues.</w:t>
      </w:r>
      <w:r w:rsidR="00705590" w:rsidRPr="008F194E">
        <w:rPr>
          <w:rFonts w:ascii="Times New Roman" w:hAnsi="Times New Roman" w:cs="Times New Roman"/>
        </w:rPr>
        <w:t xml:space="preserve"> </w:t>
      </w:r>
      <w:r w:rsidRPr="008F194E">
        <w:rPr>
          <w:rFonts w:ascii="Times New Roman" w:hAnsi="Times New Roman" w:cs="Times New Roman"/>
        </w:rPr>
        <w:t xml:space="preserve"> </w:t>
      </w:r>
      <w:r w:rsidR="00705590" w:rsidRPr="008F194E">
        <w:rPr>
          <w:rFonts w:ascii="Times New Roman" w:hAnsi="Times New Roman" w:cs="Times New Roman"/>
        </w:rPr>
        <w:t>In 2024, the UK government reconsidered the feasibility of the CGWs doctrine where the government sought more evidence on whether the CGWs doctrine directly applied to protect AIGC, which triggered this consultation to solicit public comments on whether and how to reform or even repeal the CGWs doctrine in the CDPA 1988. It considered the current CGWs provisions inapplicable due to doctrinal contradictions while highlighting the potential negative implications of protecting AIGC as CGWs.</w:t>
      </w:r>
      <w:r w:rsidR="00705590" w:rsidRPr="008F194E">
        <w:rPr>
          <w:rStyle w:val="FootnoteReference"/>
          <w:rFonts w:ascii="Times New Roman" w:hAnsi="Times New Roman" w:cs="Times New Roman"/>
        </w:rPr>
        <w:footnoteReference w:id="5"/>
      </w:r>
      <w:r w:rsidR="004D10E6" w:rsidRPr="008F194E">
        <w:rPr>
          <w:rFonts w:ascii="Times New Roman" w:hAnsi="Times New Roman" w:cs="Times New Roman"/>
        </w:rPr>
        <w:t xml:space="preserve"> </w:t>
      </w:r>
    </w:p>
    <w:p w14:paraId="54D50CDC" w14:textId="73F2AD9C" w:rsidR="00A155C5" w:rsidRPr="008F194E" w:rsidRDefault="004D10E6" w:rsidP="008F194E">
      <w:pPr>
        <w:jc w:val="both"/>
        <w:rPr>
          <w:rFonts w:ascii="Times New Roman" w:hAnsi="Times New Roman" w:cs="Times New Roman"/>
        </w:rPr>
      </w:pPr>
      <w:r w:rsidRPr="008F194E">
        <w:rPr>
          <w:rFonts w:ascii="Times New Roman" w:hAnsi="Times New Roman" w:cs="Times New Roman"/>
        </w:rPr>
        <w:t xml:space="preserve">Ultimately, </w:t>
      </w:r>
      <w:r w:rsidR="000A7171" w:rsidRPr="008F194E">
        <w:rPr>
          <w:rFonts w:ascii="Times New Roman" w:hAnsi="Times New Roman" w:cs="Times New Roman"/>
        </w:rPr>
        <w:t xml:space="preserve">it is understandable that </w:t>
      </w:r>
      <w:r w:rsidRPr="008F194E">
        <w:rPr>
          <w:rFonts w:ascii="Times New Roman" w:hAnsi="Times New Roman" w:cs="Times New Roman"/>
        </w:rPr>
        <w:t>the</w:t>
      </w:r>
      <w:r w:rsidR="000A7171" w:rsidRPr="008F194E">
        <w:rPr>
          <w:rFonts w:ascii="Times New Roman" w:hAnsi="Times New Roman" w:cs="Times New Roman"/>
        </w:rPr>
        <w:t xml:space="preserve"> Hong Kong</w:t>
      </w:r>
      <w:r w:rsidRPr="008F194E">
        <w:rPr>
          <w:rFonts w:ascii="Times New Roman" w:hAnsi="Times New Roman" w:cs="Times New Roman"/>
        </w:rPr>
        <w:t xml:space="preserve"> government intends the direct application of the CGWs provision to AIGC to ‘soli[dify]</w:t>
      </w:r>
      <w:r w:rsidR="000A7171" w:rsidRPr="008F194E">
        <w:rPr>
          <w:rFonts w:ascii="Times New Roman" w:hAnsi="Times New Roman" w:cs="Times New Roman"/>
        </w:rPr>
        <w:t xml:space="preserve"> </w:t>
      </w:r>
      <w:r w:rsidRPr="008F194E">
        <w:rPr>
          <w:rFonts w:ascii="Times New Roman" w:hAnsi="Times New Roman" w:cs="Times New Roman"/>
        </w:rPr>
        <w:t>Hong Kong’s position as a regional IP trading centre, an international I&amp;T centre and an East-meets-West centre for international cultural exchange.</w:t>
      </w:r>
      <w:r w:rsidR="000A7171" w:rsidRPr="008F194E">
        <w:rPr>
          <w:rStyle w:val="FootnoteReference"/>
          <w:rFonts w:ascii="Times New Roman" w:hAnsi="Times New Roman" w:cs="Times New Roman"/>
        </w:rPr>
        <w:footnoteReference w:id="6"/>
      </w:r>
      <w:r w:rsidR="000A7171" w:rsidRPr="008F194E">
        <w:rPr>
          <w:rFonts w:ascii="Times New Roman" w:hAnsi="Times New Roman" w:cs="Times New Roman"/>
        </w:rPr>
        <w:t xml:space="preserve"> </w:t>
      </w:r>
      <w:r w:rsidR="008F194E">
        <w:rPr>
          <w:rFonts w:ascii="Times New Roman" w:hAnsi="Times New Roman" w:cs="Times New Roman"/>
        </w:rPr>
        <w:t>T</w:t>
      </w:r>
      <w:r w:rsidR="000A7171" w:rsidRPr="008F194E">
        <w:rPr>
          <w:rFonts w:ascii="Times New Roman" w:hAnsi="Times New Roman" w:cs="Times New Roman"/>
        </w:rPr>
        <w:t xml:space="preserve">his paper argues that </w:t>
      </w:r>
      <w:r w:rsidRPr="008F194E">
        <w:rPr>
          <w:rFonts w:ascii="Times New Roman" w:hAnsi="Times New Roman" w:cs="Times New Roman"/>
        </w:rPr>
        <w:t>awarding sui generis rights to AI works generated with human contributions, with serious consideration given to revising, repealing or even replacing them with a new rights model</w:t>
      </w:r>
      <w:r w:rsidR="000A7171" w:rsidRPr="008F194E">
        <w:rPr>
          <w:rFonts w:ascii="Times New Roman" w:hAnsi="Times New Roman" w:cs="Times New Roman"/>
        </w:rPr>
        <w:t xml:space="preserve">, serves </w:t>
      </w:r>
      <w:r w:rsidR="008F194E" w:rsidRPr="008F194E">
        <w:rPr>
          <w:rFonts w:ascii="Times New Roman" w:hAnsi="Times New Roman" w:cs="Times New Roman"/>
        </w:rPr>
        <w:t>the broader policy purpose which avoids the pressing problems associated with a plain reading of the existing CGWs provi</w:t>
      </w:r>
      <w:r w:rsidR="008F194E">
        <w:rPr>
          <w:rFonts w:ascii="Times New Roman" w:hAnsi="Times New Roman" w:cs="Times New Roman"/>
        </w:rPr>
        <w:t>sions.</w:t>
      </w:r>
    </w:p>
    <w:sectPr w:rsidR="00A155C5" w:rsidRPr="008F194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B0985" w14:textId="77777777" w:rsidR="006755F6" w:rsidRDefault="006755F6" w:rsidP="009D7647">
      <w:pPr>
        <w:spacing w:after="0" w:line="240" w:lineRule="auto"/>
      </w:pPr>
      <w:r>
        <w:separator/>
      </w:r>
    </w:p>
  </w:endnote>
  <w:endnote w:type="continuationSeparator" w:id="0">
    <w:p w14:paraId="604A026C" w14:textId="77777777" w:rsidR="006755F6" w:rsidRDefault="006755F6" w:rsidP="009D7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7239D" w14:textId="77777777" w:rsidR="006755F6" w:rsidRDefault="006755F6" w:rsidP="009D7647">
      <w:pPr>
        <w:spacing w:after="0" w:line="240" w:lineRule="auto"/>
      </w:pPr>
      <w:r>
        <w:separator/>
      </w:r>
    </w:p>
  </w:footnote>
  <w:footnote w:type="continuationSeparator" w:id="0">
    <w:p w14:paraId="3C5CEB83" w14:textId="77777777" w:rsidR="006755F6" w:rsidRDefault="006755F6" w:rsidP="009D7647">
      <w:pPr>
        <w:spacing w:after="0" w:line="240" w:lineRule="auto"/>
      </w:pPr>
      <w:r>
        <w:continuationSeparator/>
      </w:r>
    </w:p>
  </w:footnote>
  <w:footnote w:id="1">
    <w:p w14:paraId="557EC6AB" w14:textId="43C8507C" w:rsidR="00847C81" w:rsidRPr="008F194E" w:rsidRDefault="00847C81">
      <w:pPr>
        <w:pStyle w:val="FootnoteText"/>
        <w:rPr>
          <w:rFonts w:ascii="Times New Roman" w:hAnsi="Times New Roman" w:cs="Times New Roman"/>
          <w:lang w:val="en-US"/>
        </w:rPr>
      </w:pPr>
      <w:r>
        <w:rPr>
          <w:rStyle w:val="FootnoteReference"/>
        </w:rPr>
        <w:footnoteRef/>
      </w:r>
      <w:r>
        <w:t xml:space="preserve"> </w:t>
      </w:r>
      <w:r w:rsidRPr="008F194E">
        <w:rPr>
          <w:rFonts w:ascii="Times New Roman" w:hAnsi="Times New Roman" w:cs="Times New Roman"/>
          <w:lang w:val="en-US"/>
        </w:rPr>
        <w:t xml:space="preserve">See BBC News, ‘School grades rise thanks to AI tool, says mayor’ </w:t>
      </w:r>
      <w:hyperlink r:id="rId1" w:history="1">
        <w:r w:rsidRPr="008F194E">
          <w:rPr>
            <w:rStyle w:val="Hyperlink"/>
            <w:rFonts w:ascii="Times New Roman" w:hAnsi="Times New Roman" w:cs="Times New Roman"/>
            <w:lang w:val="en-US"/>
          </w:rPr>
          <w:t>https://www.bbc.com/news/articles/c939jg8xkqwo</w:t>
        </w:r>
      </w:hyperlink>
      <w:r w:rsidRPr="008F194E">
        <w:rPr>
          <w:rFonts w:ascii="Times New Roman" w:hAnsi="Times New Roman" w:cs="Times New Roman"/>
          <w:lang w:val="en-US"/>
        </w:rPr>
        <w:t xml:space="preserve"> accessed 20 August 2025</w:t>
      </w:r>
      <w:r w:rsidR="005425FF" w:rsidRPr="008F194E">
        <w:rPr>
          <w:rFonts w:ascii="Times New Roman" w:hAnsi="Times New Roman" w:cs="Times New Roman"/>
          <w:lang w:val="en-US"/>
        </w:rPr>
        <w:t>.</w:t>
      </w:r>
    </w:p>
  </w:footnote>
  <w:footnote w:id="2">
    <w:p w14:paraId="52AF40E9" w14:textId="767D663E" w:rsidR="00577317" w:rsidRPr="008F194E" w:rsidRDefault="00577317" w:rsidP="005425FF">
      <w:pPr>
        <w:pStyle w:val="FootnoteText"/>
        <w:rPr>
          <w:rFonts w:ascii="Times New Roman" w:hAnsi="Times New Roman" w:cs="Times New Roman"/>
        </w:rPr>
      </w:pPr>
      <w:r w:rsidRPr="008F194E">
        <w:rPr>
          <w:rStyle w:val="FootnoteReference"/>
          <w:rFonts w:ascii="Times New Roman" w:hAnsi="Times New Roman" w:cs="Times New Roman"/>
        </w:rPr>
        <w:footnoteRef/>
      </w:r>
      <w:r w:rsidRPr="008F194E">
        <w:rPr>
          <w:rFonts w:ascii="Times New Roman" w:hAnsi="Times New Roman" w:cs="Times New Roman"/>
        </w:rPr>
        <w:t xml:space="preserve"> </w:t>
      </w:r>
      <w:r w:rsidR="005425FF" w:rsidRPr="008F194E">
        <w:rPr>
          <w:rFonts w:ascii="Times New Roman" w:hAnsi="Times New Roman" w:cs="Times New Roman"/>
        </w:rPr>
        <w:t>Haochen Sun, ‘</w:t>
      </w:r>
      <w:r w:rsidR="00CB4812" w:rsidRPr="008F194E">
        <w:rPr>
          <w:rFonts w:ascii="Times New Roman" w:hAnsi="Times New Roman" w:cs="Times New Roman"/>
        </w:rPr>
        <w:t>Redesigning Copyright Protection in the Era of Artificial Intelligence</w:t>
      </w:r>
      <w:r w:rsidR="005425FF" w:rsidRPr="008F194E">
        <w:rPr>
          <w:rFonts w:ascii="Times New Roman" w:hAnsi="Times New Roman" w:cs="Times New Roman"/>
        </w:rPr>
        <w:t>’ 107 Iowa L. Rev. 1213 (2022).</w:t>
      </w:r>
    </w:p>
  </w:footnote>
  <w:footnote w:id="3">
    <w:p w14:paraId="13F7DECC" w14:textId="76C4778A" w:rsidR="00CB4812" w:rsidRPr="008F194E" w:rsidRDefault="00CB4812">
      <w:pPr>
        <w:pStyle w:val="FootnoteText"/>
        <w:rPr>
          <w:rFonts w:ascii="Times New Roman" w:hAnsi="Times New Roman" w:cs="Times New Roman"/>
          <w:lang w:val="en-US"/>
        </w:rPr>
      </w:pPr>
      <w:r w:rsidRPr="008F194E">
        <w:rPr>
          <w:rStyle w:val="FootnoteReference"/>
          <w:rFonts w:ascii="Times New Roman" w:hAnsi="Times New Roman" w:cs="Times New Roman"/>
        </w:rPr>
        <w:footnoteRef/>
      </w:r>
      <w:r w:rsidRPr="008F194E">
        <w:rPr>
          <w:rFonts w:ascii="Times New Roman" w:hAnsi="Times New Roman" w:cs="Times New Roman"/>
        </w:rPr>
        <w:t xml:space="preserve"> </w:t>
      </w:r>
      <w:bookmarkStart w:id="0" w:name="_Hlk206608084"/>
      <w:r w:rsidRPr="008F194E">
        <w:rPr>
          <w:rFonts w:ascii="Times New Roman" w:hAnsi="Times New Roman" w:cs="Times New Roman"/>
        </w:rPr>
        <w:t xml:space="preserve">Intellectual Property Office, ‘Artificial Intelligence and IP: Copyright and Patents’ (Consultation, 7 October 2021) </w:t>
      </w:r>
      <w:hyperlink r:id="rId2" w:history="1">
        <w:r w:rsidRPr="008F194E">
          <w:rPr>
            <w:rStyle w:val="Hyperlink"/>
            <w:rFonts w:ascii="Times New Roman" w:hAnsi="Times New Roman" w:cs="Times New Roman"/>
          </w:rPr>
          <w:t>www.gov.uk/government/consultations/artificial-intelligence-and-ip-copyright-and-patents</w:t>
        </w:r>
      </w:hyperlink>
      <w:r w:rsidRPr="008F194E">
        <w:rPr>
          <w:rFonts w:ascii="Times New Roman" w:hAnsi="Times New Roman" w:cs="Times New Roman"/>
        </w:rPr>
        <w:t>, 10-12 (accessed 20 August 2025</w:t>
      </w:r>
      <w:bookmarkEnd w:id="0"/>
      <w:r w:rsidRPr="008F194E">
        <w:rPr>
          <w:rFonts w:ascii="Times New Roman" w:hAnsi="Times New Roman" w:cs="Times New Roman"/>
        </w:rPr>
        <w:t>)</w:t>
      </w:r>
      <w:r w:rsidR="005425FF" w:rsidRPr="008F194E">
        <w:rPr>
          <w:rFonts w:ascii="Times New Roman" w:hAnsi="Times New Roman" w:cs="Times New Roman"/>
        </w:rPr>
        <w:t>.</w:t>
      </w:r>
    </w:p>
  </w:footnote>
  <w:footnote w:id="4">
    <w:p w14:paraId="2636919B" w14:textId="48B48A25" w:rsidR="00770BEB" w:rsidRPr="008F194E" w:rsidRDefault="00770BEB">
      <w:pPr>
        <w:pStyle w:val="FootnoteText"/>
        <w:rPr>
          <w:rFonts w:ascii="Times New Roman" w:hAnsi="Times New Roman" w:cs="Times New Roman"/>
          <w:lang w:val="en-US"/>
        </w:rPr>
      </w:pPr>
      <w:r w:rsidRPr="008F194E">
        <w:rPr>
          <w:rStyle w:val="FootnoteReference"/>
          <w:rFonts w:ascii="Times New Roman" w:hAnsi="Times New Roman" w:cs="Times New Roman"/>
        </w:rPr>
        <w:footnoteRef/>
      </w:r>
      <w:r w:rsidRPr="008F194E">
        <w:rPr>
          <w:rFonts w:ascii="Times New Roman" w:hAnsi="Times New Roman" w:cs="Times New Roman"/>
        </w:rPr>
        <w:t xml:space="preserve"> See Tabrez Y. Ebrahim, Artificial Intelligence Inventions &amp; Patent Disclosure, 125 PENN. ST. L. REV. 147, 172 (2020)</w:t>
      </w:r>
    </w:p>
  </w:footnote>
  <w:footnote w:id="5">
    <w:p w14:paraId="61D7B5C5" w14:textId="551B76AC" w:rsidR="00705590" w:rsidRPr="008F194E" w:rsidRDefault="00705590" w:rsidP="00705590">
      <w:pPr>
        <w:pStyle w:val="FootnoteText"/>
        <w:rPr>
          <w:rFonts w:ascii="Times New Roman" w:hAnsi="Times New Roman" w:cs="Times New Roman"/>
        </w:rPr>
      </w:pPr>
      <w:r w:rsidRPr="008F194E">
        <w:rPr>
          <w:rStyle w:val="FootnoteReference"/>
          <w:rFonts w:ascii="Times New Roman" w:hAnsi="Times New Roman" w:cs="Times New Roman"/>
        </w:rPr>
        <w:footnoteRef/>
      </w:r>
      <w:r w:rsidRPr="008F194E">
        <w:rPr>
          <w:rFonts w:ascii="Times New Roman" w:hAnsi="Times New Roman" w:cs="Times New Roman"/>
        </w:rPr>
        <w:t xml:space="preserve"> Intellectual Property Office, ‘Artificial Intelligence and Intellectual Property: Copyright and Patents—Government Response to Consultation’ (Consultation Outcome, 28 June 2022) </w:t>
      </w:r>
      <w:hyperlink r:id="rId3" w:anchor="copyright-in-computer-generated-works" w:history="1">
        <w:r w:rsidRPr="008F194E">
          <w:rPr>
            <w:rStyle w:val="Hyperlink"/>
            <w:rFonts w:ascii="Times New Roman" w:hAnsi="Times New Roman" w:cs="Times New Roman"/>
          </w:rPr>
          <w:t>www.gov.uk/government/consultations/artificial-intelligence-and-ip-copyright-and-patents/outcome/artificial-intelligence-and-intellectual-property-copyright-and-patents-government-response-to-consultation#copyright-in-computer-generated-works</w:t>
        </w:r>
      </w:hyperlink>
      <w:r w:rsidRPr="008F194E">
        <w:rPr>
          <w:rFonts w:ascii="Times New Roman" w:hAnsi="Times New Roman" w:cs="Times New Roman"/>
        </w:rPr>
        <w:t xml:space="preserve"> accessed 20 August 2025.</w:t>
      </w:r>
    </w:p>
  </w:footnote>
  <w:footnote w:id="6">
    <w:p w14:paraId="3B54E80F" w14:textId="308F2963" w:rsidR="000A7171" w:rsidRPr="008F194E" w:rsidRDefault="000A7171">
      <w:pPr>
        <w:pStyle w:val="FootnoteText"/>
        <w:rPr>
          <w:rFonts w:ascii="Times New Roman" w:hAnsi="Times New Roman" w:cs="Times New Roman"/>
          <w:lang w:val="en-US"/>
        </w:rPr>
      </w:pPr>
      <w:r w:rsidRPr="008F194E">
        <w:rPr>
          <w:rStyle w:val="FootnoteReference"/>
          <w:rFonts w:ascii="Times New Roman" w:hAnsi="Times New Roman" w:cs="Times New Roman"/>
        </w:rPr>
        <w:footnoteRef/>
      </w:r>
      <w:r w:rsidRPr="008F194E">
        <w:rPr>
          <w:rFonts w:ascii="Times New Roman" w:hAnsi="Times New Roman" w:cs="Times New Roman"/>
        </w:rPr>
        <w:t xml:space="preserve"> Intellectual Property Office, ‘Artificial Intelligence and IP: Copyright and Patents’ (Consultation, 7 October 2021) </w:t>
      </w:r>
      <w:proofErr w:type="gramStart"/>
      <w:r w:rsidRPr="008F194E">
        <w:rPr>
          <w:rFonts w:ascii="Times New Roman" w:hAnsi="Times New Roman" w:cs="Times New Roman"/>
        </w:rPr>
        <w:t>www.gov.uk/government/consultations/artificial-intelligence-and-ip-copyright-and-patents,  19</w:t>
      </w:r>
      <w:proofErr w:type="gramEnd"/>
      <w:r w:rsidRPr="008F194E">
        <w:rPr>
          <w:rFonts w:ascii="Times New Roman" w:hAnsi="Times New Roman" w:cs="Times New Roman"/>
        </w:rPr>
        <w:t xml:space="preserve"> (accessed 20 August 2025).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EBB"/>
    <w:rsid w:val="00005EBB"/>
    <w:rsid w:val="0001270C"/>
    <w:rsid w:val="000A7171"/>
    <w:rsid w:val="002A0A1D"/>
    <w:rsid w:val="002F5CF5"/>
    <w:rsid w:val="0036101F"/>
    <w:rsid w:val="00365056"/>
    <w:rsid w:val="00444958"/>
    <w:rsid w:val="004A69C3"/>
    <w:rsid w:val="004D10E6"/>
    <w:rsid w:val="005425FF"/>
    <w:rsid w:val="00577317"/>
    <w:rsid w:val="005954A1"/>
    <w:rsid w:val="006755F6"/>
    <w:rsid w:val="00705590"/>
    <w:rsid w:val="00770BEB"/>
    <w:rsid w:val="00847C81"/>
    <w:rsid w:val="008F194E"/>
    <w:rsid w:val="00906990"/>
    <w:rsid w:val="009D7647"/>
    <w:rsid w:val="00A155C5"/>
    <w:rsid w:val="00AF141C"/>
    <w:rsid w:val="00BB491D"/>
    <w:rsid w:val="00C51957"/>
    <w:rsid w:val="00CB4812"/>
    <w:rsid w:val="00D04814"/>
    <w:rsid w:val="00D77B2D"/>
    <w:rsid w:val="00F55260"/>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CB300"/>
  <w15:chartTrackingRefBased/>
  <w15:docId w15:val="{D664E100-4E80-403E-A272-A0FDF739A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HK"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5E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5E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5E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5E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5E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5E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5E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5E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5E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5E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5E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5E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5E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5E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5E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5E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5E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5EBB"/>
    <w:rPr>
      <w:rFonts w:eastAsiaTheme="majorEastAsia" w:cstheme="majorBidi"/>
      <w:color w:val="272727" w:themeColor="text1" w:themeTint="D8"/>
    </w:rPr>
  </w:style>
  <w:style w:type="paragraph" w:styleId="Title">
    <w:name w:val="Title"/>
    <w:basedOn w:val="Normal"/>
    <w:next w:val="Normal"/>
    <w:link w:val="TitleChar"/>
    <w:uiPriority w:val="10"/>
    <w:qFormat/>
    <w:rsid w:val="00005E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5E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5E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5E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5EBB"/>
    <w:pPr>
      <w:spacing w:before="160"/>
      <w:jc w:val="center"/>
    </w:pPr>
    <w:rPr>
      <w:i/>
      <w:iCs/>
      <w:color w:val="404040" w:themeColor="text1" w:themeTint="BF"/>
    </w:rPr>
  </w:style>
  <w:style w:type="character" w:customStyle="1" w:styleId="QuoteChar">
    <w:name w:val="Quote Char"/>
    <w:basedOn w:val="DefaultParagraphFont"/>
    <w:link w:val="Quote"/>
    <w:uiPriority w:val="29"/>
    <w:rsid w:val="00005EBB"/>
    <w:rPr>
      <w:i/>
      <w:iCs/>
      <w:color w:val="404040" w:themeColor="text1" w:themeTint="BF"/>
    </w:rPr>
  </w:style>
  <w:style w:type="paragraph" w:styleId="ListParagraph">
    <w:name w:val="List Paragraph"/>
    <w:basedOn w:val="Normal"/>
    <w:uiPriority w:val="34"/>
    <w:qFormat/>
    <w:rsid w:val="00005EBB"/>
    <w:pPr>
      <w:ind w:left="720"/>
      <w:contextualSpacing/>
    </w:pPr>
  </w:style>
  <w:style w:type="character" w:styleId="IntenseEmphasis">
    <w:name w:val="Intense Emphasis"/>
    <w:basedOn w:val="DefaultParagraphFont"/>
    <w:uiPriority w:val="21"/>
    <w:qFormat/>
    <w:rsid w:val="00005EBB"/>
    <w:rPr>
      <w:i/>
      <w:iCs/>
      <w:color w:val="0F4761" w:themeColor="accent1" w:themeShade="BF"/>
    </w:rPr>
  </w:style>
  <w:style w:type="paragraph" w:styleId="IntenseQuote">
    <w:name w:val="Intense Quote"/>
    <w:basedOn w:val="Normal"/>
    <w:next w:val="Normal"/>
    <w:link w:val="IntenseQuoteChar"/>
    <w:uiPriority w:val="30"/>
    <w:qFormat/>
    <w:rsid w:val="00005E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5EBB"/>
    <w:rPr>
      <w:i/>
      <w:iCs/>
      <w:color w:val="0F4761" w:themeColor="accent1" w:themeShade="BF"/>
    </w:rPr>
  </w:style>
  <w:style w:type="character" w:styleId="IntenseReference">
    <w:name w:val="Intense Reference"/>
    <w:basedOn w:val="DefaultParagraphFont"/>
    <w:uiPriority w:val="32"/>
    <w:qFormat/>
    <w:rsid w:val="00005EBB"/>
    <w:rPr>
      <w:b/>
      <w:bCs/>
      <w:smallCaps/>
      <w:color w:val="0F4761" w:themeColor="accent1" w:themeShade="BF"/>
      <w:spacing w:val="5"/>
    </w:rPr>
  </w:style>
  <w:style w:type="paragraph" w:styleId="FootnoteText">
    <w:name w:val="footnote text"/>
    <w:basedOn w:val="Normal"/>
    <w:link w:val="FootnoteTextChar"/>
    <w:uiPriority w:val="99"/>
    <w:semiHidden/>
    <w:unhideWhenUsed/>
    <w:rsid w:val="009D76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7647"/>
    <w:rPr>
      <w:sz w:val="20"/>
      <w:szCs w:val="20"/>
    </w:rPr>
  </w:style>
  <w:style w:type="character" w:styleId="FootnoteReference">
    <w:name w:val="footnote reference"/>
    <w:basedOn w:val="DefaultParagraphFont"/>
    <w:uiPriority w:val="99"/>
    <w:semiHidden/>
    <w:unhideWhenUsed/>
    <w:rsid w:val="009D7647"/>
    <w:rPr>
      <w:vertAlign w:val="superscript"/>
    </w:rPr>
  </w:style>
  <w:style w:type="character" w:styleId="Hyperlink">
    <w:name w:val="Hyperlink"/>
    <w:basedOn w:val="DefaultParagraphFont"/>
    <w:uiPriority w:val="99"/>
    <w:unhideWhenUsed/>
    <w:rsid w:val="00847C81"/>
    <w:rPr>
      <w:color w:val="467886" w:themeColor="hyperlink"/>
      <w:u w:val="single"/>
    </w:rPr>
  </w:style>
  <w:style w:type="character" w:styleId="UnresolvedMention">
    <w:name w:val="Unresolved Mention"/>
    <w:basedOn w:val="DefaultParagraphFont"/>
    <w:uiPriority w:val="99"/>
    <w:semiHidden/>
    <w:unhideWhenUsed/>
    <w:rsid w:val="00847C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www.gov.uk/government/consultations/artificial-intelligence-and-ip-copyright-and-patents/outcome/artificial-intelligence-and-intellectual-property-copyright-and-patents-government-response-to-consultation" TargetMode="External"/><Relationship Id="rId2" Type="http://schemas.openxmlformats.org/officeDocument/2006/relationships/hyperlink" Target="http://www.gov.uk/government/consultations/artificial-intelligence-and-ip-copyright-and-patents" TargetMode="External"/><Relationship Id="rId1" Type="http://schemas.openxmlformats.org/officeDocument/2006/relationships/hyperlink" Target="https://www.bbc.com/news/articles/c939jg8xkqw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E4A9E-E30E-46EE-90CC-EE690E643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2</Pages>
  <Words>801</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Jojo Y C MO</dc:creator>
  <cp:keywords/>
  <dc:description/>
  <cp:lastModifiedBy>Jojo Y C MO</cp:lastModifiedBy>
  <cp:revision>3</cp:revision>
  <dcterms:created xsi:type="dcterms:W3CDTF">2025-08-20T11:05:00Z</dcterms:created>
  <dcterms:modified xsi:type="dcterms:W3CDTF">2025-09-01T06:33:00Z</dcterms:modified>
</cp:coreProperties>
</file>