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F7176" w14:textId="0143A386" w:rsidR="00992B25" w:rsidRPr="00752F8B" w:rsidRDefault="00A64991" w:rsidP="00410F65">
      <w:pPr>
        <w:jc w:val="center"/>
        <w:rPr>
          <w:b/>
          <w:bCs/>
          <w:smallCaps/>
          <w:color w:val="000000" w:themeColor="text1"/>
        </w:rPr>
      </w:pPr>
      <w:r w:rsidRPr="00752F8B">
        <w:rPr>
          <w:b/>
          <w:bCs/>
          <w:smallCaps/>
          <w:color w:val="000000" w:themeColor="text1"/>
        </w:rPr>
        <w:t>The Rise of Machine Criminology:</w:t>
      </w:r>
    </w:p>
    <w:p w14:paraId="715C45E9" w14:textId="2AB8F24A" w:rsidR="00A64991" w:rsidRPr="00752F8B" w:rsidRDefault="00A64991" w:rsidP="00410F65">
      <w:pPr>
        <w:jc w:val="center"/>
        <w:rPr>
          <w:color w:val="000000" w:themeColor="text1"/>
        </w:rPr>
      </w:pPr>
      <w:r w:rsidRPr="00752F8B">
        <w:rPr>
          <w:b/>
          <w:bCs/>
          <w:smallCaps/>
          <w:color w:val="000000" w:themeColor="text1"/>
        </w:rPr>
        <w:t>Towards a Theory of Criminal Behavior in A</w:t>
      </w:r>
      <w:r w:rsidR="00146CB0" w:rsidRPr="00752F8B">
        <w:rPr>
          <w:b/>
          <w:bCs/>
          <w:smallCaps/>
          <w:color w:val="000000" w:themeColor="text1"/>
        </w:rPr>
        <w:t>I</w:t>
      </w:r>
      <w:r w:rsidRPr="00752F8B">
        <w:rPr>
          <w:b/>
          <w:bCs/>
          <w:smallCaps/>
          <w:color w:val="000000" w:themeColor="text1"/>
        </w:rPr>
        <w:t xml:space="preserve"> Agents</w:t>
      </w:r>
    </w:p>
    <w:p w14:paraId="3AC76769" w14:textId="77777777" w:rsidR="00A64991" w:rsidRPr="00752F8B" w:rsidRDefault="00A64991" w:rsidP="00410F65">
      <w:pPr>
        <w:jc w:val="center"/>
        <w:rPr>
          <w:color w:val="000000" w:themeColor="text1"/>
        </w:rPr>
      </w:pPr>
    </w:p>
    <w:p w14:paraId="67482C7F" w14:textId="05EC80DF" w:rsidR="00A64991" w:rsidRPr="00752F8B" w:rsidRDefault="00A64991" w:rsidP="00410F65">
      <w:pPr>
        <w:jc w:val="center"/>
        <w:rPr>
          <w:color w:val="000000" w:themeColor="text1"/>
        </w:rPr>
      </w:pPr>
      <w:r w:rsidRPr="00752F8B">
        <w:rPr>
          <w:color w:val="000000" w:themeColor="text1"/>
        </w:rPr>
        <w:t>A. Tacconelli*</w:t>
      </w:r>
    </w:p>
    <w:p w14:paraId="42A52811" w14:textId="77777777" w:rsidR="00A64991" w:rsidRPr="00752F8B" w:rsidRDefault="00A64991" w:rsidP="00410F65">
      <w:pPr>
        <w:jc w:val="center"/>
        <w:rPr>
          <w:color w:val="000000" w:themeColor="text1"/>
        </w:rPr>
      </w:pPr>
    </w:p>
    <w:p w14:paraId="26784DA7" w14:textId="4C9B0B39" w:rsidR="00A64991" w:rsidRPr="00752F8B" w:rsidRDefault="00A64991" w:rsidP="00410F65">
      <w:pPr>
        <w:jc w:val="center"/>
        <w:rPr>
          <w:color w:val="000000" w:themeColor="text1"/>
        </w:rPr>
      </w:pPr>
      <w:r w:rsidRPr="00752F8B">
        <w:rPr>
          <w:color w:val="000000" w:themeColor="text1"/>
        </w:rPr>
        <w:t>*Center for Law and Economics, ETH Zurich</w:t>
      </w:r>
    </w:p>
    <w:p w14:paraId="03BE3AB5" w14:textId="77777777" w:rsidR="00A64991" w:rsidRPr="00752F8B" w:rsidRDefault="00A64991" w:rsidP="00410F65">
      <w:pPr>
        <w:rPr>
          <w:color w:val="000000" w:themeColor="text1"/>
        </w:rPr>
      </w:pPr>
    </w:p>
    <w:p w14:paraId="3AC9C218" w14:textId="4B753E08" w:rsidR="00A64991" w:rsidRDefault="0052427E" w:rsidP="0052427E">
      <w:pPr>
        <w:jc w:val="center"/>
        <w:rPr>
          <w:i/>
          <w:iCs/>
          <w:color w:val="000000" w:themeColor="text1"/>
        </w:rPr>
      </w:pPr>
      <w:r>
        <w:rPr>
          <w:i/>
          <w:iCs/>
          <w:color w:val="000000" w:themeColor="text1"/>
        </w:rPr>
        <w:t>PRELIMINARY DRAFT</w:t>
      </w:r>
    </w:p>
    <w:p w14:paraId="498B5264" w14:textId="77777777" w:rsidR="0052427E" w:rsidRPr="0052427E" w:rsidRDefault="0052427E" w:rsidP="0052427E">
      <w:pPr>
        <w:jc w:val="center"/>
        <w:rPr>
          <w:i/>
          <w:iCs/>
          <w:color w:val="000000" w:themeColor="text1"/>
        </w:rPr>
      </w:pPr>
    </w:p>
    <w:p w14:paraId="3B02142A" w14:textId="730A7886" w:rsidR="00A64991" w:rsidRPr="00D45FA5" w:rsidRDefault="00A64991" w:rsidP="00D45FA5">
      <w:pPr>
        <w:jc w:val="center"/>
        <w:rPr>
          <w:b/>
          <w:bCs/>
          <w:color w:val="000000" w:themeColor="text1"/>
        </w:rPr>
      </w:pPr>
      <w:r w:rsidRPr="00D45FA5">
        <w:rPr>
          <w:b/>
          <w:bCs/>
          <w:color w:val="000000" w:themeColor="text1"/>
        </w:rPr>
        <w:t>Abstract</w:t>
      </w:r>
    </w:p>
    <w:p w14:paraId="35BC2C12" w14:textId="2329CB7C" w:rsidR="00A64991" w:rsidRPr="00752F8B" w:rsidRDefault="00D45FA5" w:rsidP="00410F65">
      <w:pPr>
        <w:rPr>
          <w:color w:val="000000" w:themeColor="text1"/>
        </w:rPr>
      </w:pPr>
      <w:r>
        <w:t xml:space="preserve">Over the past decade, legal and philosophical debates have largely focused on whether autonomous artificial intelligence (AI) systems should be held criminally liable. While vital for advancing normative inquiries, this discourse, centered on responsibility gaps, legal personhood, and institutional design, has left unexplored a more fundamental question: whether intelligent systems can themselves exhibit criminal behavior, and why such behavior emerges. This article lays the groundwork for </w:t>
      </w:r>
      <w:r>
        <w:rPr>
          <w:rStyle w:val="Emphasis"/>
        </w:rPr>
        <w:t>machine criminology</w:t>
      </w:r>
      <w:r>
        <w:rPr>
          <w:rStyle w:val="Emphasis"/>
          <w:i w:val="0"/>
          <w:iCs w:val="0"/>
        </w:rPr>
        <w:t>,</w:t>
      </w:r>
      <w:r>
        <w:t xml:space="preserve"> a new field of research dedicated to investigating the determinants of criminal conduct by intelligent systems. By shifting focus from attribution of liability to causation, machine criminology examines behavior, by trying, </w:t>
      </w:r>
      <w:r>
        <w:rPr>
          <w:i/>
          <w:iCs/>
        </w:rPr>
        <w:t>inter alia</w:t>
      </w:r>
      <w:r>
        <w:t>, (</w:t>
      </w:r>
      <w:proofErr w:type="spellStart"/>
      <w:r>
        <w:rPr>
          <w:i/>
          <w:iCs/>
        </w:rPr>
        <w:t>i</w:t>
      </w:r>
      <w:proofErr w:type="spellEnd"/>
      <w:r>
        <w:t>) to define AI behavior that may qualify as “criminal;” (</w:t>
      </w:r>
      <w:r>
        <w:rPr>
          <w:i/>
          <w:iCs/>
        </w:rPr>
        <w:t>ii</w:t>
      </w:r>
      <w:r>
        <w:t>) to explain how the “decision” to engage in deviant behavior may be taken by machines; and (</w:t>
      </w:r>
      <w:r>
        <w:rPr>
          <w:i/>
          <w:iCs/>
        </w:rPr>
        <w:t>ii</w:t>
      </w:r>
      <w:r>
        <w:t>) to propose a preliminary etiology of machine crime, exploring how technical configurations, training environments, and interaction dynamics can foster criminogenic tendencies in machines, and why a residual propensity for deviance may be structurally unavoidable in complex systems. In doing so, machine criminology reframes the field’s epistemic priorities: from assigning liability to understanding causes, patterns, and propensities of machine deviance. This shift not only grounds normative debates in empirical analysis but also opens a forward-looking research agenda. By advancing machine criminology, this article calls for an anticipatory governance framework capable of safeguarding justice in an age where deviance may no longer be exclusively huma</w:t>
      </w:r>
      <w:r w:rsidR="0052427E">
        <w:t>n</w:t>
      </w:r>
      <w:r>
        <w:t>.</w:t>
      </w:r>
    </w:p>
    <w:p w14:paraId="0E34F62F" w14:textId="77777777" w:rsidR="00A64991" w:rsidRPr="00752F8B" w:rsidRDefault="00A64991" w:rsidP="00410F65">
      <w:pPr>
        <w:rPr>
          <w:color w:val="000000" w:themeColor="text1"/>
        </w:rPr>
      </w:pPr>
    </w:p>
    <w:p w14:paraId="2084363A" w14:textId="5213AE03" w:rsidR="00C40B5B" w:rsidRPr="00752F8B" w:rsidRDefault="00C40B5B" w:rsidP="00410F65">
      <w:pPr>
        <w:ind w:firstLine="0"/>
        <w:jc w:val="left"/>
        <w:rPr>
          <w:color w:val="000000" w:themeColor="text1"/>
        </w:rPr>
      </w:pPr>
      <w:r w:rsidRPr="00752F8B">
        <w:rPr>
          <w:color w:val="000000" w:themeColor="text1"/>
        </w:rPr>
        <w:br w:type="page"/>
      </w:r>
    </w:p>
    <w:sdt>
      <w:sdtPr>
        <w:rPr>
          <w:rFonts w:ascii="Century Schoolbook" w:eastAsiaTheme="minorHAnsi" w:hAnsi="Century Schoolbook" w:cstheme="minorBidi"/>
          <w:b w:val="0"/>
          <w:bCs w:val="0"/>
          <w:color w:val="000000" w:themeColor="text1"/>
          <w:sz w:val="22"/>
          <w:szCs w:val="22"/>
        </w:rPr>
        <w:id w:val="384758376"/>
        <w:docPartObj>
          <w:docPartGallery w:val="Table of Contents"/>
          <w:docPartUnique/>
        </w:docPartObj>
      </w:sdtPr>
      <w:sdtEndPr>
        <w:rPr>
          <w:noProof/>
        </w:rPr>
      </w:sdtEndPr>
      <w:sdtContent>
        <w:p w14:paraId="30EF0095" w14:textId="479A7495" w:rsidR="00C40B5B" w:rsidRPr="00C779B7" w:rsidRDefault="00C40B5B" w:rsidP="00410F65">
          <w:pPr>
            <w:pStyle w:val="TOCHeading"/>
            <w:spacing w:before="80" w:after="80" w:line="360" w:lineRule="auto"/>
            <w:ind w:right="-613"/>
            <w:rPr>
              <w:rFonts w:ascii="Century Schoolbook" w:hAnsi="Century Schoolbook"/>
              <w:color w:val="000000" w:themeColor="text1"/>
              <w:sz w:val="22"/>
              <w:szCs w:val="22"/>
            </w:rPr>
          </w:pPr>
          <w:r w:rsidRPr="00C779B7">
            <w:rPr>
              <w:rFonts w:ascii="Century Schoolbook" w:hAnsi="Century Schoolbook"/>
              <w:color w:val="000000" w:themeColor="text1"/>
              <w:sz w:val="22"/>
              <w:szCs w:val="22"/>
            </w:rPr>
            <w:t>Table of Contents</w:t>
          </w:r>
        </w:p>
        <w:p w14:paraId="6D02A35A" w14:textId="364C8DC8" w:rsidR="0054312B" w:rsidRPr="00C779B7" w:rsidRDefault="00C40B5B">
          <w:pPr>
            <w:pStyle w:val="TOC1"/>
            <w:tabs>
              <w:tab w:val="left" w:pos="423"/>
              <w:tab w:val="right" w:pos="9016"/>
            </w:tabs>
            <w:rPr>
              <w:rFonts w:ascii="Century Schoolbook" w:eastAsiaTheme="minorEastAsia" w:hAnsi="Century Schoolbook"/>
              <w:b w:val="0"/>
              <w:bCs w:val="0"/>
              <w:caps w:val="0"/>
              <w:noProof/>
              <w:kern w:val="2"/>
              <w:sz w:val="24"/>
              <w:szCs w:val="24"/>
              <w:u w:val="none"/>
              <w:lang w:val="en-CH" w:eastAsia="en-GB"/>
              <w14:ligatures w14:val="standardContextual"/>
            </w:rPr>
          </w:pPr>
          <w:r w:rsidRPr="00C779B7">
            <w:rPr>
              <w:rFonts w:ascii="Century Schoolbook" w:hAnsi="Century Schoolbook"/>
              <w:caps w:val="0"/>
              <w:color w:val="000000" w:themeColor="text1"/>
            </w:rPr>
            <w:fldChar w:fldCharType="begin"/>
          </w:r>
          <w:r w:rsidRPr="00C779B7">
            <w:rPr>
              <w:rFonts w:ascii="Century Schoolbook" w:hAnsi="Century Schoolbook"/>
              <w:caps w:val="0"/>
              <w:color w:val="000000" w:themeColor="text1"/>
            </w:rPr>
            <w:instrText xml:space="preserve"> TOC \o "1-3" \h \z \u </w:instrText>
          </w:r>
          <w:r w:rsidRPr="00C779B7">
            <w:rPr>
              <w:rFonts w:ascii="Century Schoolbook" w:hAnsi="Century Schoolbook"/>
              <w:caps w:val="0"/>
              <w:color w:val="000000" w:themeColor="text1"/>
            </w:rPr>
            <w:fldChar w:fldCharType="separate"/>
          </w:r>
          <w:hyperlink w:anchor="_Toc208999404" w:history="1">
            <w:r w:rsidR="0054312B" w:rsidRPr="00C779B7">
              <w:rPr>
                <w:rStyle w:val="Hyperlink"/>
                <w:rFonts w:ascii="Century Schoolbook" w:hAnsi="Century Schoolbook"/>
                <w:noProof/>
              </w:rPr>
              <w:t>1.</w:t>
            </w:r>
            <w:r w:rsidR="0054312B" w:rsidRPr="00C779B7">
              <w:rPr>
                <w:rFonts w:ascii="Century Schoolbook" w:eastAsiaTheme="minorEastAsia" w:hAnsi="Century Schoolbook"/>
                <w:b w:val="0"/>
                <w:bCs w:val="0"/>
                <w:caps w:val="0"/>
                <w:noProof/>
                <w:kern w:val="2"/>
                <w:sz w:val="24"/>
                <w:szCs w:val="24"/>
                <w:u w:val="none"/>
                <w:lang w:val="en-CH" w:eastAsia="en-GB"/>
                <w14:ligatures w14:val="standardContextual"/>
              </w:rPr>
              <w:tab/>
            </w:r>
            <w:r w:rsidR="0054312B" w:rsidRPr="00C779B7">
              <w:rPr>
                <w:rStyle w:val="Hyperlink"/>
                <w:rFonts w:ascii="Century Schoolbook" w:hAnsi="Century Schoolbook"/>
                <w:noProof/>
              </w:rPr>
              <w:t>Moving Beyond Machine Liability</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_Toc208999404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5</w:t>
            </w:r>
            <w:r w:rsidR="0054312B" w:rsidRPr="00C779B7">
              <w:rPr>
                <w:rFonts w:ascii="Century Schoolbook" w:hAnsi="Century Schoolbook"/>
                <w:noProof/>
                <w:webHidden/>
              </w:rPr>
              <w:fldChar w:fldCharType="end"/>
            </w:r>
          </w:hyperlink>
        </w:p>
        <w:p w14:paraId="1941A8E3" w14:textId="50A2DC6A" w:rsidR="0054312B" w:rsidRPr="00C779B7" w:rsidRDefault="00000000">
          <w:pPr>
            <w:pStyle w:val="TOC1"/>
            <w:tabs>
              <w:tab w:val="left" w:pos="423"/>
              <w:tab w:val="right" w:pos="9016"/>
            </w:tabs>
            <w:rPr>
              <w:rFonts w:ascii="Century Schoolbook" w:eastAsiaTheme="minorEastAsia" w:hAnsi="Century Schoolbook"/>
              <w:b w:val="0"/>
              <w:bCs w:val="0"/>
              <w:caps w:val="0"/>
              <w:noProof/>
              <w:kern w:val="2"/>
              <w:sz w:val="24"/>
              <w:szCs w:val="24"/>
              <w:u w:val="none"/>
              <w:lang w:val="en-CH" w:eastAsia="en-GB"/>
              <w14:ligatures w14:val="standardContextual"/>
            </w:rPr>
          </w:pPr>
          <w:hyperlink w:anchor="_Toc208999405" w:history="1">
            <w:r w:rsidR="0054312B" w:rsidRPr="00C779B7">
              <w:rPr>
                <w:rStyle w:val="Hyperlink"/>
                <w:rFonts w:ascii="Century Schoolbook" w:hAnsi="Century Schoolbook"/>
                <w:noProof/>
              </w:rPr>
              <w:t>2.</w:t>
            </w:r>
            <w:r w:rsidR="0054312B" w:rsidRPr="00C779B7">
              <w:rPr>
                <w:rFonts w:ascii="Century Schoolbook" w:eastAsiaTheme="minorEastAsia" w:hAnsi="Century Schoolbook"/>
                <w:b w:val="0"/>
                <w:bCs w:val="0"/>
                <w:caps w:val="0"/>
                <w:noProof/>
                <w:kern w:val="2"/>
                <w:sz w:val="24"/>
                <w:szCs w:val="24"/>
                <w:u w:val="none"/>
                <w:lang w:val="en-CH" w:eastAsia="en-GB"/>
                <w14:ligatures w14:val="standardContextual"/>
              </w:rPr>
              <w:tab/>
            </w:r>
            <w:r w:rsidR="0054312B" w:rsidRPr="00C779B7">
              <w:rPr>
                <w:rStyle w:val="Hyperlink"/>
                <w:rFonts w:ascii="Century Schoolbook" w:hAnsi="Century Schoolbook"/>
                <w:noProof/>
              </w:rPr>
              <w:t>Criminal behavior in machines</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_Toc208999405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6</w:t>
            </w:r>
            <w:r w:rsidR="0054312B" w:rsidRPr="00C779B7">
              <w:rPr>
                <w:rFonts w:ascii="Century Schoolbook" w:hAnsi="Century Schoolbook"/>
                <w:noProof/>
                <w:webHidden/>
              </w:rPr>
              <w:fldChar w:fldCharType="end"/>
            </w:r>
          </w:hyperlink>
        </w:p>
        <w:p w14:paraId="06F8C33E" w14:textId="22F6B7DB" w:rsidR="0054312B" w:rsidRPr="00C779B7" w:rsidRDefault="00000000">
          <w:pPr>
            <w:pStyle w:val="TOC2"/>
            <w:tabs>
              <w:tab w:val="left" w:pos="425"/>
              <w:tab w:val="right" w:pos="9016"/>
            </w:tabs>
            <w:rPr>
              <w:rFonts w:ascii="Century Schoolbook" w:eastAsiaTheme="minorEastAsia" w:hAnsi="Century Schoolbook"/>
              <w:b w:val="0"/>
              <w:bCs w:val="0"/>
              <w:smallCaps w:val="0"/>
              <w:noProof/>
              <w:kern w:val="2"/>
              <w:sz w:val="24"/>
              <w:szCs w:val="24"/>
              <w:lang w:val="en-CH" w:eastAsia="en-GB"/>
              <w14:ligatures w14:val="standardContextual"/>
            </w:rPr>
          </w:pPr>
          <w:hyperlink w:anchor="_Toc208999406" w:history="1">
            <w:r w:rsidR="0054312B" w:rsidRPr="00C779B7">
              <w:rPr>
                <w:rStyle w:val="Hyperlink"/>
                <w:rFonts w:ascii="Century Schoolbook" w:hAnsi="Century Schoolbook"/>
                <w:noProof/>
                <w:lang w:val="en-CH"/>
              </w:rPr>
              <w:t>a.</w:t>
            </w:r>
            <w:r w:rsidR="0054312B" w:rsidRPr="00C779B7">
              <w:rPr>
                <w:rFonts w:ascii="Century Schoolbook" w:eastAsiaTheme="minorEastAsia" w:hAnsi="Century Schoolbook"/>
                <w:b w:val="0"/>
                <w:bCs w:val="0"/>
                <w:smallCaps w:val="0"/>
                <w:noProof/>
                <w:kern w:val="2"/>
                <w:sz w:val="24"/>
                <w:szCs w:val="24"/>
                <w:lang w:val="en-CH" w:eastAsia="en-GB"/>
                <w14:ligatures w14:val="standardContextual"/>
              </w:rPr>
              <w:tab/>
            </w:r>
            <w:r w:rsidR="0054312B" w:rsidRPr="00C779B7">
              <w:rPr>
                <w:rStyle w:val="Hyperlink"/>
                <w:rFonts w:ascii="Century Schoolbook" w:hAnsi="Century Schoolbook"/>
                <w:noProof/>
              </w:rPr>
              <w:t>Virtual Crimes</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_Toc208999406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6</w:t>
            </w:r>
            <w:r w:rsidR="0054312B" w:rsidRPr="00C779B7">
              <w:rPr>
                <w:rFonts w:ascii="Century Schoolbook" w:hAnsi="Century Schoolbook"/>
                <w:noProof/>
                <w:webHidden/>
              </w:rPr>
              <w:fldChar w:fldCharType="end"/>
            </w:r>
          </w:hyperlink>
        </w:p>
        <w:p w14:paraId="1066CC89" w14:textId="14672644" w:rsidR="0054312B" w:rsidRPr="00C779B7" w:rsidRDefault="00000000">
          <w:pPr>
            <w:pStyle w:val="TOC2"/>
            <w:tabs>
              <w:tab w:val="left" w:pos="417"/>
              <w:tab w:val="right" w:pos="9016"/>
            </w:tabs>
            <w:rPr>
              <w:rFonts w:ascii="Century Schoolbook" w:eastAsiaTheme="minorEastAsia" w:hAnsi="Century Schoolbook"/>
              <w:b w:val="0"/>
              <w:bCs w:val="0"/>
              <w:smallCaps w:val="0"/>
              <w:noProof/>
              <w:kern w:val="2"/>
              <w:sz w:val="24"/>
              <w:szCs w:val="24"/>
              <w:lang w:val="en-CH" w:eastAsia="en-GB"/>
              <w14:ligatures w14:val="standardContextual"/>
            </w:rPr>
          </w:pPr>
          <w:hyperlink w:anchor="_Toc208999407" w:history="1">
            <w:r w:rsidR="0054312B" w:rsidRPr="00C779B7">
              <w:rPr>
                <w:rStyle w:val="Hyperlink"/>
                <w:rFonts w:ascii="Century Schoolbook" w:hAnsi="Century Schoolbook"/>
                <w:noProof/>
                <w:lang w:val="en-CH"/>
              </w:rPr>
              <w:t>b.</w:t>
            </w:r>
            <w:r w:rsidR="0054312B" w:rsidRPr="00C779B7">
              <w:rPr>
                <w:rFonts w:ascii="Century Schoolbook" w:eastAsiaTheme="minorEastAsia" w:hAnsi="Century Schoolbook"/>
                <w:b w:val="0"/>
                <w:bCs w:val="0"/>
                <w:smallCaps w:val="0"/>
                <w:noProof/>
                <w:kern w:val="2"/>
                <w:sz w:val="24"/>
                <w:szCs w:val="24"/>
                <w:lang w:val="en-CH" w:eastAsia="en-GB"/>
                <w14:ligatures w14:val="standardContextual"/>
              </w:rPr>
              <w:tab/>
            </w:r>
            <w:r w:rsidR="0054312B" w:rsidRPr="00C779B7">
              <w:rPr>
                <w:rStyle w:val="Hyperlink"/>
                <w:rFonts w:ascii="Century Schoolbook" w:hAnsi="Century Schoolbook"/>
                <w:noProof/>
                <w:lang w:val="en-CH"/>
              </w:rPr>
              <w:t>Synthetic Crimes</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_Toc208999407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8</w:t>
            </w:r>
            <w:r w:rsidR="0054312B" w:rsidRPr="00C779B7">
              <w:rPr>
                <w:rFonts w:ascii="Century Schoolbook" w:hAnsi="Century Schoolbook"/>
                <w:noProof/>
                <w:webHidden/>
              </w:rPr>
              <w:fldChar w:fldCharType="end"/>
            </w:r>
          </w:hyperlink>
        </w:p>
        <w:p w14:paraId="52C16149" w14:textId="1C905E83" w:rsidR="0054312B" w:rsidRPr="00C779B7" w:rsidRDefault="00000000">
          <w:pPr>
            <w:pStyle w:val="TOC1"/>
            <w:tabs>
              <w:tab w:val="left" w:pos="423"/>
              <w:tab w:val="right" w:pos="9016"/>
            </w:tabs>
            <w:rPr>
              <w:rFonts w:ascii="Century Schoolbook" w:eastAsiaTheme="minorEastAsia" w:hAnsi="Century Schoolbook"/>
              <w:b w:val="0"/>
              <w:bCs w:val="0"/>
              <w:caps w:val="0"/>
              <w:noProof/>
              <w:kern w:val="2"/>
              <w:sz w:val="24"/>
              <w:szCs w:val="24"/>
              <w:u w:val="none"/>
              <w:lang w:val="en-CH" w:eastAsia="en-GB"/>
              <w14:ligatures w14:val="standardContextual"/>
            </w:rPr>
          </w:pPr>
          <w:hyperlink w:anchor="_Toc208999408" w:history="1">
            <w:r w:rsidR="0054312B" w:rsidRPr="00C779B7">
              <w:rPr>
                <w:rStyle w:val="Hyperlink"/>
                <w:rFonts w:ascii="Century Schoolbook" w:hAnsi="Century Schoolbook"/>
                <w:noProof/>
              </w:rPr>
              <w:t>3.</w:t>
            </w:r>
            <w:r w:rsidR="0054312B" w:rsidRPr="00C779B7">
              <w:rPr>
                <w:rFonts w:ascii="Century Schoolbook" w:eastAsiaTheme="minorEastAsia" w:hAnsi="Century Schoolbook"/>
                <w:b w:val="0"/>
                <w:bCs w:val="0"/>
                <w:caps w:val="0"/>
                <w:noProof/>
                <w:kern w:val="2"/>
                <w:sz w:val="24"/>
                <w:szCs w:val="24"/>
                <w:u w:val="none"/>
                <w:lang w:val="en-CH" w:eastAsia="en-GB"/>
                <w14:ligatures w14:val="standardContextual"/>
              </w:rPr>
              <w:tab/>
            </w:r>
            <w:r w:rsidR="0054312B" w:rsidRPr="00C779B7">
              <w:rPr>
                <w:rStyle w:val="Hyperlink"/>
                <w:rFonts w:ascii="Century Schoolbook" w:hAnsi="Century Schoolbook"/>
                <w:noProof/>
              </w:rPr>
              <w:t xml:space="preserve">Understanding intelligent machines </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_Toc208999408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12</w:t>
            </w:r>
            <w:r w:rsidR="0054312B" w:rsidRPr="00C779B7">
              <w:rPr>
                <w:rFonts w:ascii="Century Schoolbook" w:hAnsi="Century Schoolbook"/>
                <w:noProof/>
                <w:webHidden/>
              </w:rPr>
              <w:fldChar w:fldCharType="end"/>
            </w:r>
          </w:hyperlink>
        </w:p>
        <w:p w14:paraId="5FBE0C3A" w14:textId="29B668C2" w:rsidR="0054312B" w:rsidRPr="00C779B7" w:rsidRDefault="00000000">
          <w:pPr>
            <w:pStyle w:val="TOC1"/>
            <w:tabs>
              <w:tab w:val="left" w:pos="423"/>
              <w:tab w:val="right" w:pos="9016"/>
            </w:tabs>
            <w:rPr>
              <w:rFonts w:ascii="Century Schoolbook" w:eastAsiaTheme="minorEastAsia" w:hAnsi="Century Schoolbook"/>
              <w:b w:val="0"/>
              <w:bCs w:val="0"/>
              <w:caps w:val="0"/>
              <w:noProof/>
              <w:kern w:val="2"/>
              <w:sz w:val="24"/>
              <w:szCs w:val="24"/>
              <w:u w:val="none"/>
              <w:lang w:val="en-CH" w:eastAsia="en-GB"/>
              <w14:ligatures w14:val="standardContextual"/>
            </w:rPr>
          </w:pPr>
          <w:hyperlink w:anchor="_Toc208999409" w:history="1">
            <w:r w:rsidR="0054312B" w:rsidRPr="00C779B7">
              <w:rPr>
                <w:rStyle w:val="Hyperlink"/>
                <w:rFonts w:ascii="Century Schoolbook" w:hAnsi="Century Schoolbook"/>
                <w:noProof/>
              </w:rPr>
              <w:t>4.</w:t>
            </w:r>
            <w:r w:rsidR="0054312B" w:rsidRPr="00C779B7">
              <w:rPr>
                <w:rFonts w:ascii="Century Schoolbook" w:eastAsiaTheme="minorEastAsia" w:hAnsi="Century Schoolbook"/>
                <w:b w:val="0"/>
                <w:bCs w:val="0"/>
                <w:caps w:val="0"/>
                <w:noProof/>
                <w:kern w:val="2"/>
                <w:sz w:val="24"/>
                <w:szCs w:val="24"/>
                <w:u w:val="none"/>
                <w:lang w:val="en-CH" w:eastAsia="en-GB"/>
                <w14:ligatures w14:val="standardContextual"/>
              </w:rPr>
              <w:tab/>
            </w:r>
            <w:r w:rsidR="0054312B" w:rsidRPr="00C779B7">
              <w:rPr>
                <w:rStyle w:val="Hyperlink"/>
                <w:rFonts w:ascii="Century Schoolbook" w:hAnsi="Century Schoolbook"/>
                <w:noProof/>
              </w:rPr>
              <w:t>Mens Machinae</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_Toc208999409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14</w:t>
            </w:r>
            <w:r w:rsidR="0054312B" w:rsidRPr="00C779B7">
              <w:rPr>
                <w:rFonts w:ascii="Century Schoolbook" w:hAnsi="Century Schoolbook"/>
                <w:noProof/>
                <w:webHidden/>
              </w:rPr>
              <w:fldChar w:fldCharType="end"/>
            </w:r>
          </w:hyperlink>
        </w:p>
        <w:p w14:paraId="18E7FDB1" w14:textId="6BC37110" w:rsidR="0054312B" w:rsidRPr="00C779B7" w:rsidRDefault="00000000">
          <w:pPr>
            <w:pStyle w:val="TOC2"/>
            <w:tabs>
              <w:tab w:val="left" w:pos="418"/>
              <w:tab w:val="right" w:pos="9016"/>
            </w:tabs>
            <w:rPr>
              <w:rFonts w:ascii="Century Schoolbook" w:eastAsiaTheme="minorEastAsia" w:hAnsi="Century Schoolbook"/>
              <w:b w:val="0"/>
              <w:bCs w:val="0"/>
              <w:smallCaps w:val="0"/>
              <w:noProof/>
              <w:kern w:val="2"/>
              <w:sz w:val="24"/>
              <w:szCs w:val="24"/>
              <w:lang w:val="en-CH" w:eastAsia="en-GB"/>
              <w14:ligatures w14:val="standardContextual"/>
            </w:rPr>
          </w:pPr>
          <w:hyperlink w:anchor="_Toc208999410" w:history="1">
            <w:r w:rsidR="0054312B" w:rsidRPr="00C779B7">
              <w:rPr>
                <w:rStyle w:val="Hyperlink"/>
                <w:rFonts w:ascii="Century Schoolbook" w:hAnsi="Century Schoolbook"/>
                <w:noProof/>
              </w:rPr>
              <w:t>a.</w:t>
            </w:r>
            <w:r w:rsidR="0054312B" w:rsidRPr="00C779B7">
              <w:rPr>
                <w:rFonts w:ascii="Century Schoolbook" w:eastAsiaTheme="minorEastAsia" w:hAnsi="Century Schoolbook"/>
                <w:b w:val="0"/>
                <w:bCs w:val="0"/>
                <w:smallCaps w:val="0"/>
                <w:noProof/>
                <w:kern w:val="2"/>
                <w:sz w:val="24"/>
                <w:szCs w:val="24"/>
                <w:lang w:val="en-CH" w:eastAsia="en-GB"/>
                <w14:ligatures w14:val="standardContextual"/>
              </w:rPr>
              <w:tab/>
            </w:r>
            <w:r w:rsidR="0054312B" w:rsidRPr="00C779B7">
              <w:rPr>
                <w:rStyle w:val="Hyperlink"/>
                <w:rFonts w:ascii="Century Schoolbook" w:hAnsi="Century Schoolbook"/>
                <w:noProof/>
              </w:rPr>
              <w:t>From Internal States to Output Behavior</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_Toc208999410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14</w:t>
            </w:r>
            <w:r w:rsidR="0054312B" w:rsidRPr="00C779B7">
              <w:rPr>
                <w:rFonts w:ascii="Century Schoolbook" w:hAnsi="Century Schoolbook"/>
                <w:noProof/>
                <w:webHidden/>
              </w:rPr>
              <w:fldChar w:fldCharType="end"/>
            </w:r>
          </w:hyperlink>
        </w:p>
        <w:p w14:paraId="16FC2301" w14:textId="5D8543E0" w:rsidR="0054312B" w:rsidRPr="00C779B7" w:rsidRDefault="00000000">
          <w:pPr>
            <w:pStyle w:val="TOC2"/>
            <w:tabs>
              <w:tab w:val="left" w:pos="417"/>
              <w:tab w:val="right" w:pos="9016"/>
            </w:tabs>
            <w:rPr>
              <w:rFonts w:ascii="Century Schoolbook" w:eastAsiaTheme="minorEastAsia" w:hAnsi="Century Schoolbook"/>
              <w:b w:val="0"/>
              <w:bCs w:val="0"/>
              <w:smallCaps w:val="0"/>
              <w:noProof/>
              <w:kern w:val="2"/>
              <w:sz w:val="24"/>
              <w:szCs w:val="24"/>
              <w:lang w:val="en-CH" w:eastAsia="en-GB"/>
              <w14:ligatures w14:val="standardContextual"/>
            </w:rPr>
          </w:pPr>
          <w:hyperlink w:anchor="_Toc208999411" w:history="1">
            <w:r w:rsidR="0054312B" w:rsidRPr="00C779B7">
              <w:rPr>
                <w:rStyle w:val="Hyperlink"/>
                <w:rFonts w:ascii="Century Schoolbook" w:hAnsi="Century Schoolbook"/>
                <w:noProof/>
              </w:rPr>
              <w:t>b.</w:t>
            </w:r>
            <w:r w:rsidR="0054312B" w:rsidRPr="00C779B7">
              <w:rPr>
                <w:rFonts w:ascii="Century Schoolbook" w:eastAsiaTheme="minorEastAsia" w:hAnsi="Century Schoolbook"/>
                <w:b w:val="0"/>
                <w:bCs w:val="0"/>
                <w:smallCaps w:val="0"/>
                <w:noProof/>
                <w:kern w:val="2"/>
                <w:sz w:val="24"/>
                <w:szCs w:val="24"/>
                <w:lang w:val="en-CH" w:eastAsia="en-GB"/>
                <w14:ligatures w14:val="standardContextual"/>
              </w:rPr>
              <w:tab/>
            </w:r>
            <w:r w:rsidR="0054312B" w:rsidRPr="00C779B7">
              <w:rPr>
                <w:rStyle w:val="Hyperlink"/>
                <w:rFonts w:ascii="Century Schoolbook" w:hAnsi="Century Schoolbook"/>
                <w:noProof/>
              </w:rPr>
              <w:t>Mens Machinae in Machine Criminology</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_Toc208999411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16</w:t>
            </w:r>
            <w:r w:rsidR="0054312B" w:rsidRPr="00C779B7">
              <w:rPr>
                <w:rFonts w:ascii="Century Schoolbook" w:hAnsi="Century Schoolbook"/>
                <w:noProof/>
                <w:webHidden/>
              </w:rPr>
              <w:fldChar w:fldCharType="end"/>
            </w:r>
          </w:hyperlink>
        </w:p>
        <w:p w14:paraId="61D79D93" w14:textId="5515090A" w:rsidR="0054312B" w:rsidRPr="00C779B7" w:rsidRDefault="00000000">
          <w:pPr>
            <w:pStyle w:val="TOC1"/>
            <w:tabs>
              <w:tab w:val="left" w:pos="423"/>
              <w:tab w:val="right" w:pos="9016"/>
            </w:tabs>
            <w:rPr>
              <w:rFonts w:ascii="Century Schoolbook" w:eastAsiaTheme="minorEastAsia" w:hAnsi="Century Schoolbook"/>
              <w:b w:val="0"/>
              <w:bCs w:val="0"/>
              <w:caps w:val="0"/>
              <w:noProof/>
              <w:kern w:val="2"/>
              <w:sz w:val="24"/>
              <w:szCs w:val="24"/>
              <w:u w:val="none"/>
              <w:lang w:val="en-CH" w:eastAsia="en-GB"/>
              <w14:ligatures w14:val="standardContextual"/>
            </w:rPr>
          </w:pPr>
          <w:hyperlink w:anchor="_Toc208999412" w:history="1">
            <w:r w:rsidR="0054312B" w:rsidRPr="00C779B7">
              <w:rPr>
                <w:rStyle w:val="Hyperlink"/>
                <w:rFonts w:ascii="Century Schoolbook" w:hAnsi="Century Schoolbook"/>
                <w:noProof/>
              </w:rPr>
              <w:t>5.</w:t>
            </w:r>
            <w:r w:rsidR="0054312B" w:rsidRPr="00C779B7">
              <w:rPr>
                <w:rFonts w:ascii="Century Schoolbook" w:eastAsiaTheme="minorEastAsia" w:hAnsi="Century Schoolbook"/>
                <w:b w:val="0"/>
                <w:bCs w:val="0"/>
                <w:caps w:val="0"/>
                <w:noProof/>
                <w:kern w:val="2"/>
                <w:sz w:val="24"/>
                <w:szCs w:val="24"/>
                <w:u w:val="none"/>
                <w:lang w:val="en-CH" w:eastAsia="en-GB"/>
                <w14:ligatures w14:val="standardContextual"/>
              </w:rPr>
              <w:tab/>
            </w:r>
            <w:r w:rsidR="0054312B" w:rsidRPr="00C779B7">
              <w:rPr>
                <w:rStyle w:val="Hyperlink"/>
                <w:rFonts w:ascii="Century Schoolbook" w:hAnsi="Century Schoolbook"/>
                <w:noProof/>
              </w:rPr>
              <w:t>From Immoral Acts to Criminal Behavior: Toward the Concept of Criminal Machines</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_Toc208999412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16</w:t>
            </w:r>
            <w:r w:rsidR="0054312B" w:rsidRPr="00C779B7">
              <w:rPr>
                <w:rFonts w:ascii="Century Schoolbook" w:hAnsi="Century Schoolbook"/>
                <w:noProof/>
                <w:webHidden/>
              </w:rPr>
              <w:fldChar w:fldCharType="end"/>
            </w:r>
          </w:hyperlink>
        </w:p>
        <w:p w14:paraId="27C503CB" w14:textId="2E1ACDAE" w:rsidR="0054312B" w:rsidRPr="00C779B7" w:rsidRDefault="00000000">
          <w:pPr>
            <w:pStyle w:val="TOC1"/>
            <w:tabs>
              <w:tab w:val="left" w:pos="423"/>
              <w:tab w:val="right" w:pos="9016"/>
            </w:tabs>
            <w:rPr>
              <w:rFonts w:ascii="Century Schoolbook" w:eastAsiaTheme="minorEastAsia" w:hAnsi="Century Schoolbook"/>
              <w:b w:val="0"/>
              <w:bCs w:val="0"/>
              <w:caps w:val="0"/>
              <w:noProof/>
              <w:kern w:val="2"/>
              <w:sz w:val="24"/>
              <w:szCs w:val="24"/>
              <w:u w:val="none"/>
              <w:lang w:val="en-CH" w:eastAsia="en-GB"/>
              <w14:ligatures w14:val="standardContextual"/>
            </w:rPr>
          </w:pPr>
          <w:hyperlink w:anchor="_Toc208999413" w:history="1">
            <w:r w:rsidR="0054312B" w:rsidRPr="00C779B7">
              <w:rPr>
                <w:rStyle w:val="Hyperlink"/>
                <w:rFonts w:ascii="Century Schoolbook" w:hAnsi="Century Schoolbook"/>
                <w:noProof/>
              </w:rPr>
              <w:t>6.</w:t>
            </w:r>
            <w:r w:rsidR="0054312B" w:rsidRPr="00C779B7">
              <w:rPr>
                <w:rFonts w:ascii="Century Schoolbook" w:eastAsiaTheme="minorEastAsia" w:hAnsi="Century Schoolbook"/>
                <w:b w:val="0"/>
                <w:bCs w:val="0"/>
                <w:caps w:val="0"/>
                <w:noProof/>
                <w:kern w:val="2"/>
                <w:sz w:val="24"/>
                <w:szCs w:val="24"/>
                <w:u w:val="none"/>
                <w:lang w:val="en-CH" w:eastAsia="en-GB"/>
                <w14:ligatures w14:val="standardContextual"/>
              </w:rPr>
              <w:tab/>
            </w:r>
            <w:r w:rsidR="0054312B" w:rsidRPr="00C779B7">
              <w:rPr>
                <w:rStyle w:val="Hyperlink"/>
                <w:rFonts w:ascii="Century Schoolbook" w:hAnsi="Century Schoolbook"/>
                <w:noProof/>
              </w:rPr>
              <w:t>The Irreducible residual</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_Toc208999413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18</w:t>
            </w:r>
            <w:r w:rsidR="0054312B" w:rsidRPr="00C779B7">
              <w:rPr>
                <w:rFonts w:ascii="Century Schoolbook" w:hAnsi="Century Schoolbook"/>
                <w:noProof/>
                <w:webHidden/>
              </w:rPr>
              <w:fldChar w:fldCharType="end"/>
            </w:r>
          </w:hyperlink>
        </w:p>
        <w:p w14:paraId="4C2F5218" w14:textId="5F7BDB05" w:rsidR="0054312B" w:rsidRPr="00C779B7" w:rsidRDefault="00000000">
          <w:pPr>
            <w:pStyle w:val="TOC1"/>
            <w:tabs>
              <w:tab w:val="left" w:pos="423"/>
              <w:tab w:val="right" w:pos="9016"/>
            </w:tabs>
            <w:rPr>
              <w:rFonts w:ascii="Century Schoolbook" w:eastAsiaTheme="minorEastAsia" w:hAnsi="Century Schoolbook"/>
              <w:b w:val="0"/>
              <w:bCs w:val="0"/>
              <w:caps w:val="0"/>
              <w:noProof/>
              <w:kern w:val="2"/>
              <w:sz w:val="24"/>
              <w:szCs w:val="24"/>
              <w:u w:val="none"/>
              <w:lang w:val="en-CH" w:eastAsia="en-GB"/>
              <w14:ligatures w14:val="standardContextual"/>
            </w:rPr>
          </w:pPr>
          <w:hyperlink w:anchor="_Toc208999414" w:history="1">
            <w:r w:rsidR="0054312B" w:rsidRPr="00C779B7">
              <w:rPr>
                <w:rStyle w:val="Hyperlink"/>
                <w:rFonts w:ascii="Century Schoolbook" w:hAnsi="Century Schoolbook"/>
                <w:noProof/>
              </w:rPr>
              <w:t>7.</w:t>
            </w:r>
            <w:r w:rsidR="0054312B" w:rsidRPr="00C779B7">
              <w:rPr>
                <w:rFonts w:ascii="Century Schoolbook" w:eastAsiaTheme="minorEastAsia" w:hAnsi="Century Schoolbook"/>
                <w:b w:val="0"/>
                <w:bCs w:val="0"/>
                <w:caps w:val="0"/>
                <w:noProof/>
                <w:kern w:val="2"/>
                <w:sz w:val="24"/>
                <w:szCs w:val="24"/>
                <w:u w:val="none"/>
                <w:lang w:val="en-CH" w:eastAsia="en-GB"/>
                <w14:ligatures w14:val="standardContextual"/>
              </w:rPr>
              <w:tab/>
            </w:r>
            <w:r w:rsidR="0054312B" w:rsidRPr="00C779B7">
              <w:rPr>
                <w:rStyle w:val="Hyperlink"/>
                <w:rFonts w:ascii="Century Schoolbook" w:hAnsi="Century Schoolbook"/>
                <w:noProof/>
              </w:rPr>
              <w:t>Etiology of Machine Crimes: Why Do Machines Commit Crimes?</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_Toc208999414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20</w:t>
            </w:r>
            <w:r w:rsidR="0054312B" w:rsidRPr="00C779B7">
              <w:rPr>
                <w:rFonts w:ascii="Century Schoolbook" w:hAnsi="Century Schoolbook"/>
                <w:noProof/>
                <w:webHidden/>
              </w:rPr>
              <w:fldChar w:fldCharType="end"/>
            </w:r>
          </w:hyperlink>
        </w:p>
        <w:p w14:paraId="4E6D4A45" w14:textId="35AE4C6C" w:rsidR="0054312B" w:rsidRPr="00C779B7" w:rsidRDefault="00000000">
          <w:pPr>
            <w:pStyle w:val="TOC2"/>
            <w:tabs>
              <w:tab w:val="left" w:pos="418"/>
              <w:tab w:val="right" w:pos="9016"/>
            </w:tabs>
            <w:rPr>
              <w:rFonts w:ascii="Century Schoolbook" w:eastAsiaTheme="minorEastAsia" w:hAnsi="Century Schoolbook"/>
              <w:b w:val="0"/>
              <w:bCs w:val="0"/>
              <w:smallCaps w:val="0"/>
              <w:noProof/>
              <w:kern w:val="2"/>
              <w:sz w:val="24"/>
              <w:szCs w:val="24"/>
              <w:lang w:val="en-CH" w:eastAsia="en-GB"/>
              <w14:ligatures w14:val="standardContextual"/>
            </w:rPr>
          </w:pPr>
          <w:hyperlink w:anchor="_Toc208999415" w:history="1">
            <w:r w:rsidR="0054312B" w:rsidRPr="00C779B7">
              <w:rPr>
                <w:rStyle w:val="Hyperlink"/>
                <w:rFonts w:ascii="Century Schoolbook" w:hAnsi="Century Schoolbook"/>
                <w:noProof/>
              </w:rPr>
              <w:t>a.</w:t>
            </w:r>
            <w:r w:rsidR="0054312B" w:rsidRPr="00C779B7">
              <w:rPr>
                <w:rFonts w:ascii="Century Schoolbook" w:eastAsiaTheme="minorEastAsia" w:hAnsi="Century Schoolbook"/>
                <w:b w:val="0"/>
                <w:bCs w:val="0"/>
                <w:smallCaps w:val="0"/>
                <w:noProof/>
                <w:kern w:val="2"/>
                <w:sz w:val="24"/>
                <w:szCs w:val="24"/>
                <w:lang w:val="en-CH" w:eastAsia="en-GB"/>
                <w14:ligatures w14:val="standardContextual"/>
              </w:rPr>
              <w:tab/>
            </w:r>
            <w:r w:rsidR="0054312B" w:rsidRPr="00C779B7">
              <w:rPr>
                <w:rStyle w:val="Hyperlink"/>
                <w:rFonts w:ascii="Century Schoolbook" w:hAnsi="Century Schoolbook"/>
                <w:noProof/>
              </w:rPr>
              <w:t>Risk Perception and the Threat of Sanction</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_Toc208999415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21</w:t>
            </w:r>
            <w:r w:rsidR="0054312B" w:rsidRPr="00C779B7">
              <w:rPr>
                <w:rFonts w:ascii="Century Schoolbook" w:hAnsi="Century Schoolbook"/>
                <w:noProof/>
                <w:webHidden/>
              </w:rPr>
              <w:fldChar w:fldCharType="end"/>
            </w:r>
          </w:hyperlink>
        </w:p>
        <w:p w14:paraId="51C713F4" w14:textId="7C050CF0" w:rsidR="0054312B" w:rsidRPr="00C779B7" w:rsidRDefault="00000000">
          <w:pPr>
            <w:pStyle w:val="TOC2"/>
            <w:tabs>
              <w:tab w:val="left" w:pos="417"/>
              <w:tab w:val="right" w:pos="9016"/>
            </w:tabs>
            <w:rPr>
              <w:rFonts w:ascii="Century Schoolbook" w:eastAsiaTheme="minorEastAsia" w:hAnsi="Century Schoolbook"/>
              <w:b w:val="0"/>
              <w:bCs w:val="0"/>
              <w:smallCaps w:val="0"/>
              <w:noProof/>
              <w:kern w:val="2"/>
              <w:sz w:val="24"/>
              <w:szCs w:val="24"/>
              <w:lang w:val="en-CH" w:eastAsia="en-GB"/>
              <w14:ligatures w14:val="standardContextual"/>
            </w:rPr>
          </w:pPr>
          <w:hyperlink w:anchor="_Toc208999416" w:history="1">
            <w:r w:rsidR="0054312B" w:rsidRPr="00C779B7">
              <w:rPr>
                <w:rStyle w:val="Hyperlink"/>
                <w:rFonts w:ascii="Century Schoolbook" w:hAnsi="Century Schoolbook"/>
                <w:noProof/>
              </w:rPr>
              <w:t>b.</w:t>
            </w:r>
            <w:r w:rsidR="0054312B" w:rsidRPr="00C779B7">
              <w:rPr>
                <w:rFonts w:ascii="Century Schoolbook" w:eastAsiaTheme="minorEastAsia" w:hAnsi="Century Schoolbook"/>
                <w:b w:val="0"/>
                <w:bCs w:val="0"/>
                <w:smallCaps w:val="0"/>
                <w:noProof/>
                <w:kern w:val="2"/>
                <w:sz w:val="24"/>
                <w:szCs w:val="24"/>
                <w:lang w:val="en-CH" w:eastAsia="en-GB"/>
                <w14:ligatures w14:val="standardContextual"/>
              </w:rPr>
              <w:tab/>
            </w:r>
            <w:r w:rsidR="0054312B" w:rsidRPr="00C779B7">
              <w:rPr>
                <w:rStyle w:val="Hyperlink"/>
                <w:rFonts w:ascii="Century Schoolbook" w:hAnsi="Century Schoolbook"/>
                <w:noProof/>
              </w:rPr>
              <w:t>(Anti)Social Norms</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_Toc208999416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22</w:t>
            </w:r>
            <w:r w:rsidR="0054312B" w:rsidRPr="00C779B7">
              <w:rPr>
                <w:rFonts w:ascii="Century Schoolbook" w:hAnsi="Century Schoolbook"/>
                <w:noProof/>
                <w:webHidden/>
              </w:rPr>
              <w:fldChar w:fldCharType="end"/>
            </w:r>
          </w:hyperlink>
        </w:p>
        <w:p w14:paraId="5D555E24" w14:textId="13B69F1E" w:rsidR="0054312B" w:rsidRPr="00C779B7" w:rsidRDefault="00000000">
          <w:pPr>
            <w:pStyle w:val="TOC2"/>
            <w:tabs>
              <w:tab w:val="left" w:pos="433"/>
              <w:tab w:val="right" w:pos="9016"/>
            </w:tabs>
            <w:rPr>
              <w:rFonts w:ascii="Century Schoolbook" w:eastAsiaTheme="minorEastAsia" w:hAnsi="Century Schoolbook"/>
              <w:b w:val="0"/>
              <w:bCs w:val="0"/>
              <w:smallCaps w:val="0"/>
              <w:noProof/>
              <w:kern w:val="2"/>
              <w:sz w:val="24"/>
              <w:szCs w:val="24"/>
              <w:lang w:val="en-CH" w:eastAsia="en-GB"/>
              <w14:ligatures w14:val="standardContextual"/>
            </w:rPr>
          </w:pPr>
          <w:hyperlink w:anchor="_Toc208999417" w:history="1">
            <w:r w:rsidR="0054312B" w:rsidRPr="00C779B7">
              <w:rPr>
                <w:rStyle w:val="Hyperlink"/>
                <w:rFonts w:ascii="Century Schoolbook" w:hAnsi="Century Schoolbook"/>
                <w:noProof/>
              </w:rPr>
              <w:t>c.</w:t>
            </w:r>
            <w:r w:rsidR="0054312B" w:rsidRPr="00C779B7">
              <w:rPr>
                <w:rFonts w:ascii="Century Schoolbook" w:eastAsiaTheme="minorEastAsia" w:hAnsi="Century Schoolbook"/>
                <w:b w:val="0"/>
                <w:bCs w:val="0"/>
                <w:smallCaps w:val="0"/>
                <w:noProof/>
                <w:kern w:val="2"/>
                <w:sz w:val="24"/>
                <w:szCs w:val="24"/>
                <w:lang w:val="en-CH" w:eastAsia="en-GB"/>
                <w14:ligatures w14:val="standardContextual"/>
              </w:rPr>
              <w:tab/>
            </w:r>
            <w:r w:rsidR="0054312B" w:rsidRPr="00C779B7">
              <w:rPr>
                <w:rStyle w:val="Hyperlink"/>
                <w:rFonts w:ascii="Century Schoolbook" w:hAnsi="Century Schoolbook"/>
                <w:noProof/>
              </w:rPr>
              <w:t>Victim Effect</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_Toc208999417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25</w:t>
            </w:r>
            <w:r w:rsidR="0054312B" w:rsidRPr="00C779B7">
              <w:rPr>
                <w:rFonts w:ascii="Century Schoolbook" w:hAnsi="Century Schoolbook"/>
                <w:noProof/>
                <w:webHidden/>
              </w:rPr>
              <w:fldChar w:fldCharType="end"/>
            </w:r>
          </w:hyperlink>
        </w:p>
        <w:p w14:paraId="2F097780" w14:textId="035527E0" w:rsidR="0054312B" w:rsidRPr="00C779B7" w:rsidRDefault="00000000">
          <w:pPr>
            <w:pStyle w:val="TOC2"/>
            <w:tabs>
              <w:tab w:val="left" w:pos="433"/>
              <w:tab w:val="right" w:pos="9016"/>
            </w:tabs>
            <w:rPr>
              <w:rFonts w:ascii="Century Schoolbook" w:eastAsiaTheme="minorEastAsia" w:hAnsi="Century Schoolbook"/>
              <w:b w:val="0"/>
              <w:bCs w:val="0"/>
              <w:smallCaps w:val="0"/>
              <w:noProof/>
              <w:kern w:val="2"/>
              <w:sz w:val="24"/>
              <w:szCs w:val="24"/>
              <w:lang w:val="en-CH" w:eastAsia="en-GB"/>
              <w14:ligatures w14:val="standardContextual"/>
            </w:rPr>
          </w:pPr>
          <w:hyperlink w:anchor="_Toc208999418" w:history="1">
            <w:r w:rsidR="0054312B" w:rsidRPr="00C779B7">
              <w:rPr>
                <w:rStyle w:val="Hyperlink"/>
                <w:rFonts w:ascii="Century Schoolbook" w:hAnsi="Century Schoolbook"/>
                <w:noProof/>
              </w:rPr>
              <w:t>d.</w:t>
            </w:r>
            <w:r w:rsidR="0054312B" w:rsidRPr="00C779B7">
              <w:rPr>
                <w:rFonts w:ascii="Century Schoolbook" w:eastAsiaTheme="minorEastAsia" w:hAnsi="Century Schoolbook"/>
                <w:b w:val="0"/>
                <w:bCs w:val="0"/>
                <w:smallCaps w:val="0"/>
                <w:noProof/>
                <w:kern w:val="2"/>
                <w:sz w:val="24"/>
                <w:szCs w:val="24"/>
                <w:lang w:val="en-CH" w:eastAsia="en-GB"/>
                <w14:ligatures w14:val="standardContextual"/>
              </w:rPr>
              <w:tab/>
            </w:r>
            <w:r w:rsidR="0054312B" w:rsidRPr="00C779B7">
              <w:rPr>
                <w:rStyle w:val="Hyperlink"/>
                <w:rFonts w:ascii="Century Schoolbook" w:hAnsi="Century Schoolbook"/>
                <w:noProof/>
              </w:rPr>
              <w:t>Agency Level: Direct vs Indirect crimes</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_Toc208999418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27</w:t>
            </w:r>
            <w:r w:rsidR="0054312B" w:rsidRPr="00C779B7">
              <w:rPr>
                <w:rFonts w:ascii="Century Schoolbook" w:hAnsi="Century Schoolbook"/>
                <w:noProof/>
                <w:webHidden/>
              </w:rPr>
              <w:fldChar w:fldCharType="end"/>
            </w:r>
          </w:hyperlink>
        </w:p>
        <w:p w14:paraId="193A3CF9" w14:textId="383BD9F2" w:rsidR="0054312B" w:rsidRPr="00C779B7" w:rsidRDefault="00000000">
          <w:pPr>
            <w:pStyle w:val="TOC1"/>
            <w:tabs>
              <w:tab w:val="left" w:pos="423"/>
              <w:tab w:val="right" w:pos="9016"/>
            </w:tabs>
            <w:rPr>
              <w:rFonts w:ascii="Century Schoolbook" w:eastAsiaTheme="minorEastAsia" w:hAnsi="Century Schoolbook"/>
              <w:b w:val="0"/>
              <w:bCs w:val="0"/>
              <w:caps w:val="0"/>
              <w:noProof/>
              <w:kern w:val="2"/>
              <w:sz w:val="24"/>
              <w:szCs w:val="24"/>
              <w:u w:val="none"/>
              <w:lang w:val="en-CH" w:eastAsia="en-GB"/>
              <w14:ligatures w14:val="standardContextual"/>
            </w:rPr>
          </w:pPr>
          <w:hyperlink w:anchor="_Toc208999419" w:history="1">
            <w:r w:rsidR="0054312B" w:rsidRPr="00C779B7">
              <w:rPr>
                <w:rStyle w:val="Hyperlink"/>
                <w:rFonts w:ascii="Century Schoolbook" w:hAnsi="Century Schoolbook"/>
                <w:noProof/>
              </w:rPr>
              <w:t>8.</w:t>
            </w:r>
            <w:r w:rsidR="0054312B" w:rsidRPr="00C779B7">
              <w:rPr>
                <w:rFonts w:ascii="Century Schoolbook" w:eastAsiaTheme="minorEastAsia" w:hAnsi="Century Schoolbook"/>
                <w:b w:val="0"/>
                <w:bCs w:val="0"/>
                <w:caps w:val="0"/>
                <w:noProof/>
                <w:kern w:val="2"/>
                <w:sz w:val="24"/>
                <w:szCs w:val="24"/>
                <w:u w:val="none"/>
                <w:lang w:val="en-CH" w:eastAsia="en-GB"/>
                <w14:ligatures w14:val="standardContextual"/>
              </w:rPr>
              <w:tab/>
            </w:r>
            <w:r w:rsidR="0054312B" w:rsidRPr="00C779B7">
              <w:rPr>
                <w:rStyle w:val="Hyperlink"/>
                <w:rFonts w:ascii="Century Schoolbook" w:hAnsi="Century Schoolbook"/>
                <w:noProof/>
              </w:rPr>
              <w:t>Super intelligent machines</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_Toc208999419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27</w:t>
            </w:r>
            <w:r w:rsidR="0054312B" w:rsidRPr="00C779B7">
              <w:rPr>
                <w:rFonts w:ascii="Century Schoolbook" w:hAnsi="Century Schoolbook"/>
                <w:noProof/>
                <w:webHidden/>
              </w:rPr>
              <w:fldChar w:fldCharType="end"/>
            </w:r>
          </w:hyperlink>
        </w:p>
        <w:p w14:paraId="6A41DD45" w14:textId="1C7F157F" w:rsidR="0054312B" w:rsidRPr="00C779B7" w:rsidRDefault="00000000">
          <w:pPr>
            <w:pStyle w:val="TOC1"/>
            <w:tabs>
              <w:tab w:val="left" w:pos="423"/>
              <w:tab w:val="right" w:pos="9016"/>
            </w:tabs>
            <w:rPr>
              <w:rFonts w:ascii="Century Schoolbook" w:eastAsiaTheme="minorEastAsia" w:hAnsi="Century Schoolbook"/>
              <w:b w:val="0"/>
              <w:bCs w:val="0"/>
              <w:caps w:val="0"/>
              <w:noProof/>
              <w:kern w:val="2"/>
              <w:sz w:val="24"/>
              <w:szCs w:val="24"/>
              <w:u w:val="none"/>
              <w:lang w:val="en-CH" w:eastAsia="en-GB"/>
              <w14:ligatures w14:val="standardContextual"/>
            </w:rPr>
          </w:pPr>
          <w:hyperlink w:anchor="_Toc208999420" w:history="1">
            <w:r w:rsidR="0054312B" w:rsidRPr="00C779B7">
              <w:rPr>
                <w:rStyle w:val="Hyperlink"/>
                <w:rFonts w:ascii="Century Schoolbook" w:hAnsi="Century Schoolbook"/>
                <w:noProof/>
              </w:rPr>
              <w:t>9.</w:t>
            </w:r>
            <w:r w:rsidR="0054312B" w:rsidRPr="00C779B7">
              <w:rPr>
                <w:rFonts w:ascii="Century Schoolbook" w:eastAsiaTheme="minorEastAsia" w:hAnsi="Century Schoolbook"/>
                <w:b w:val="0"/>
                <w:bCs w:val="0"/>
                <w:caps w:val="0"/>
                <w:noProof/>
                <w:kern w:val="2"/>
                <w:sz w:val="24"/>
                <w:szCs w:val="24"/>
                <w:u w:val="none"/>
                <w:lang w:val="en-CH" w:eastAsia="en-GB"/>
                <w14:ligatures w14:val="standardContextual"/>
              </w:rPr>
              <w:tab/>
            </w:r>
            <w:r w:rsidR="0054312B" w:rsidRPr="00C779B7">
              <w:rPr>
                <w:rStyle w:val="Hyperlink"/>
                <w:rFonts w:ascii="Century Schoolbook" w:hAnsi="Century Schoolbook"/>
                <w:noProof/>
              </w:rPr>
              <w:t>Toward a Research Agenda for Machine Criminology</w:t>
            </w:r>
            <w:r w:rsidR="0054312B" w:rsidRPr="00C779B7">
              <w:rPr>
                <w:rFonts w:ascii="Century Schoolbook" w:hAnsi="Century Schoolbook"/>
                <w:noProof/>
                <w:webHidden/>
              </w:rPr>
              <w:tab/>
            </w:r>
            <w:r w:rsidR="0054312B" w:rsidRPr="00C779B7">
              <w:rPr>
                <w:rFonts w:ascii="Century Schoolbook" w:hAnsi="Century Schoolbook"/>
                <w:noProof/>
                <w:webHidden/>
              </w:rPr>
              <w:fldChar w:fldCharType="begin"/>
            </w:r>
            <w:r w:rsidR="0054312B" w:rsidRPr="00C779B7">
              <w:rPr>
                <w:rFonts w:ascii="Century Schoolbook" w:hAnsi="Century Schoolbook"/>
                <w:noProof/>
                <w:webHidden/>
              </w:rPr>
              <w:instrText xml:space="preserve"> PAGEREF _Toc208999420 \h </w:instrText>
            </w:r>
            <w:r w:rsidR="0054312B" w:rsidRPr="00C779B7">
              <w:rPr>
                <w:rFonts w:ascii="Century Schoolbook" w:hAnsi="Century Schoolbook"/>
                <w:noProof/>
                <w:webHidden/>
              </w:rPr>
            </w:r>
            <w:r w:rsidR="0054312B" w:rsidRPr="00C779B7">
              <w:rPr>
                <w:rFonts w:ascii="Century Schoolbook" w:hAnsi="Century Schoolbook"/>
                <w:noProof/>
                <w:webHidden/>
              </w:rPr>
              <w:fldChar w:fldCharType="separate"/>
            </w:r>
            <w:r w:rsidR="0054312B" w:rsidRPr="00C779B7">
              <w:rPr>
                <w:rFonts w:ascii="Century Schoolbook" w:hAnsi="Century Schoolbook"/>
                <w:noProof/>
                <w:webHidden/>
              </w:rPr>
              <w:t>29</w:t>
            </w:r>
            <w:r w:rsidR="0054312B" w:rsidRPr="00C779B7">
              <w:rPr>
                <w:rFonts w:ascii="Century Schoolbook" w:hAnsi="Century Schoolbook"/>
                <w:noProof/>
                <w:webHidden/>
              </w:rPr>
              <w:fldChar w:fldCharType="end"/>
            </w:r>
          </w:hyperlink>
        </w:p>
        <w:p w14:paraId="5BF611CB" w14:textId="7BD27E79" w:rsidR="00C40B5B" w:rsidRPr="00752F8B" w:rsidRDefault="00C40B5B" w:rsidP="00410F65">
          <w:pPr>
            <w:ind w:right="-613"/>
            <w:jc w:val="left"/>
            <w:rPr>
              <w:color w:val="000000" w:themeColor="text1"/>
            </w:rPr>
          </w:pPr>
          <w:r w:rsidRPr="00C779B7">
            <w:rPr>
              <w:caps/>
              <w:color w:val="000000" w:themeColor="text1"/>
              <w:u w:val="single"/>
            </w:rPr>
            <w:fldChar w:fldCharType="end"/>
          </w:r>
        </w:p>
      </w:sdtContent>
    </w:sdt>
    <w:p w14:paraId="580799B5" w14:textId="36A08ED2" w:rsidR="00C40B5B" w:rsidRPr="00752F8B" w:rsidRDefault="00C40B5B" w:rsidP="00410F65">
      <w:pPr>
        <w:ind w:firstLine="0"/>
        <w:jc w:val="left"/>
        <w:rPr>
          <w:color w:val="000000" w:themeColor="text1"/>
        </w:rPr>
      </w:pPr>
      <w:r w:rsidRPr="00752F8B">
        <w:rPr>
          <w:color w:val="000000" w:themeColor="text1"/>
        </w:rPr>
        <w:br w:type="page"/>
      </w:r>
    </w:p>
    <w:p w14:paraId="4893CE81" w14:textId="77777777" w:rsidR="00A64991" w:rsidRPr="00752F8B" w:rsidRDefault="00A64991" w:rsidP="00410F65">
      <w:pPr>
        <w:rPr>
          <w:color w:val="000000" w:themeColor="text1"/>
        </w:rPr>
      </w:pPr>
    </w:p>
    <w:p w14:paraId="371A8C6B" w14:textId="77777777" w:rsidR="002A1C69" w:rsidRPr="00752F8B" w:rsidRDefault="007D5385" w:rsidP="00410F65">
      <w:pPr>
        <w:jc w:val="right"/>
        <w:rPr>
          <w:color w:val="000000" w:themeColor="text1"/>
        </w:rPr>
      </w:pPr>
      <w:r w:rsidRPr="00752F8B">
        <w:rPr>
          <w:color w:val="000000" w:themeColor="text1"/>
        </w:rPr>
        <w:t>“A robot may not harm a human being, or, through inaction,</w:t>
      </w:r>
    </w:p>
    <w:p w14:paraId="09AD5E3E" w14:textId="7EB31431" w:rsidR="007D5385" w:rsidRPr="00752F8B" w:rsidRDefault="007D5385" w:rsidP="00410F65">
      <w:pPr>
        <w:jc w:val="right"/>
        <w:rPr>
          <w:color w:val="000000" w:themeColor="text1"/>
        </w:rPr>
      </w:pPr>
      <w:r w:rsidRPr="00752F8B">
        <w:rPr>
          <w:color w:val="000000" w:themeColor="text1"/>
        </w:rPr>
        <w:t xml:space="preserve"> allow a human being to come to harm.”</w:t>
      </w:r>
    </w:p>
    <w:p w14:paraId="5B05298B" w14:textId="70CCF646" w:rsidR="007D5385" w:rsidRPr="00752F8B" w:rsidRDefault="007D5385" w:rsidP="00410F65">
      <w:pPr>
        <w:jc w:val="right"/>
        <w:rPr>
          <w:color w:val="000000" w:themeColor="text1"/>
        </w:rPr>
      </w:pPr>
      <w:r w:rsidRPr="00752F8B">
        <w:rPr>
          <w:color w:val="000000" w:themeColor="text1"/>
        </w:rPr>
        <w:t>Asimov’s First Law of Robotics</w:t>
      </w:r>
    </w:p>
    <w:p w14:paraId="4235C477" w14:textId="77777777" w:rsidR="00E027F4" w:rsidRPr="00752F8B" w:rsidRDefault="00E027F4" w:rsidP="00410F65">
      <w:pPr>
        <w:rPr>
          <w:color w:val="000000" w:themeColor="text1"/>
        </w:rPr>
      </w:pPr>
    </w:p>
    <w:p w14:paraId="5B5F2C41" w14:textId="70236C2A" w:rsidR="007D5385" w:rsidRPr="00752F8B" w:rsidRDefault="00E027F4" w:rsidP="00410F65">
      <w:pPr>
        <w:rPr>
          <w:color w:val="000000" w:themeColor="text1"/>
        </w:rPr>
      </w:pPr>
      <w:r w:rsidRPr="00752F8B">
        <w:rPr>
          <w:color w:val="000000" w:themeColor="text1"/>
        </w:rPr>
        <w:t>Over the past decade, the prospect of extending criminal liability to artificial intelligence (AI) systems has gained increasing attention in legal and philosophical scholarship. Since at least 2019, a growing body of literature has explored whether AI entities, particularly those capable of autonomous decision-making, should fall under the scope of criminal law.</w:t>
      </w:r>
      <w:r w:rsidRPr="00752F8B">
        <w:rPr>
          <w:rStyle w:val="FootnoteReference"/>
          <w:color w:val="000000" w:themeColor="text1"/>
        </w:rPr>
        <w:footnoteReference w:id="1"/>
      </w:r>
      <w:r w:rsidRPr="00752F8B">
        <w:rPr>
          <w:color w:val="000000" w:themeColor="text1"/>
        </w:rPr>
        <w:t xml:space="preserve"> Among those, </w:t>
      </w:r>
      <w:proofErr w:type="spellStart"/>
      <w:r w:rsidRPr="00752F8B">
        <w:rPr>
          <w:color w:val="000000" w:themeColor="text1"/>
        </w:rPr>
        <w:t>Hallevy</w:t>
      </w:r>
      <w:proofErr w:type="spellEnd"/>
      <w:r w:rsidR="000E3932" w:rsidRPr="00752F8B">
        <w:rPr>
          <w:color w:val="000000" w:themeColor="text1"/>
        </w:rPr>
        <w:t xml:space="preserve"> (2015)</w:t>
      </w:r>
      <w:r w:rsidRPr="00752F8B">
        <w:rPr>
          <w:color w:val="000000" w:themeColor="text1"/>
        </w:rPr>
        <w:t xml:space="preserve"> outlines the identity of a new kind of offender, the delinquent thinking machine, whose cognitive and volitional attributes can be functionally aligned with criminal law standards.</w:t>
      </w:r>
      <w:r w:rsidRPr="00752F8B">
        <w:rPr>
          <w:rStyle w:val="FootnoteReference"/>
          <w:color w:val="000000" w:themeColor="text1"/>
        </w:rPr>
        <w:footnoteReference w:id="2"/>
      </w:r>
      <w:r w:rsidRPr="00752F8B">
        <w:rPr>
          <w:color w:val="000000" w:themeColor="text1"/>
        </w:rPr>
        <w:t xml:space="preserve"> Similarly, Hu (2019) </w:t>
      </w:r>
      <w:r w:rsidR="00624AE0" w:rsidRPr="00752F8B">
        <w:rPr>
          <w:color w:val="000000" w:themeColor="text1"/>
        </w:rPr>
        <w:t>advocates for the recognition of “smart robots” as criminally liable agents, provided that three conditions are met: (</w:t>
      </w:r>
      <w:proofErr w:type="spellStart"/>
      <w:r w:rsidR="00624AE0" w:rsidRPr="00752F8B">
        <w:rPr>
          <w:i/>
          <w:iCs/>
          <w:color w:val="000000" w:themeColor="text1"/>
        </w:rPr>
        <w:t>i</w:t>
      </w:r>
      <w:proofErr w:type="spellEnd"/>
      <w:r w:rsidR="00624AE0" w:rsidRPr="00752F8B">
        <w:rPr>
          <w:color w:val="000000" w:themeColor="text1"/>
        </w:rPr>
        <w:t>) algorithmic capability of making nontrivial morally relevant decisions, (</w:t>
      </w:r>
      <w:r w:rsidR="00624AE0" w:rsidRPr="00752F8B">
        <w:rPr>
          <w:i/>
          <w:iCs/>
          <w:color w:val="000000" w:themeColor="text1"/>
        </w:rPr>
        <w:t>ii</w:t>
      </w:r>
      <w:r w:rsidR="00624AE0" w:rsidRPr="00752F8B">
        <w:rPr>
          <w:color w:val="000000" w:themeColor="text1"/>
        </w:rPr>
        <w:t>) the ability to communicate decisions to humans, and (</w:t>
      </w:r>
      <w:r w:rsidR="00624AE0" w:rsidRPr="00752F8B">
        <w:rPr>
          <w:i/>
          <w:iCs/>
          <w:color w:val="000000" w:themeColor="text1"/>
        </w:rPr>
        <w:t>iii</w:t>
      </w:r>
      <w:r w:rsidR="00624AE0" w:rsidRPr="00752F8B">
        <w:rPr>
          <w:color w:val="000000" w:themeColor="text1"/>
        </w:rPr>
        <w:t>) operational independence to act without human supervision.</w:t>
      </w:r>
      <w:r w:rsidR="00624AE0" w:rsidRPr="00752F8B">
        <w:rPr>
          <w:rStyle w:val="FootnoteReference"/>
          <w:color w:val="000000" w:themeColor="text1"/>
        </w:rPr>
        <w:footnoteReference w:id="3"/>
      </w:r>
      <w:r w:rsidR="00EC2135" w:rsidRPr="00752F8B">
        <w:rPr>
          <w:color w:val="000000" w:themeColor="text1"/>
        </w:rPr>
        <w:t xml:space="preserve"> </w:t>
      </w:r>
      <w:proofErr w:type="spellStart"/>
      <w:r w:rsidR="00EC2135" w:rsidRPr="00752F8B">
        <w:rPr>
          <w:color w:val="000000" w:themeColor="text1"/>
        </w:rPr>
        <w:t>Quarck</w:t>
      </w:r>
      <w:proofErr w:type="spellEnd"/>
      <w:r w:rsidR="00EC2135" w:rsidRPr="00752F8B">
        <w:rPr>
          <w:color w:val="000000" w:themeColor="text1"/>
        </w:rPr>
        <w:t xml:space="preserve"> (2020)</w:t>
      </w:r>
      <w:r w:rsidR="00624AE0" w:rsidRPr="00752F8B">
        <w:rPr>
          <w:color w:val="000000" w:themeColor="text1"/>
        </w:rPr>
        <w:t xml:space="preserve"> goes further, arguing that the introduction of AI criminal liability is not only plausible, but ultimately unavoidable.</w:t>
      </w:r>
      <w:r w:rsidR="00624AE0" w:rsidRPr="00752F8B">
        <w:rPr>
          <w:rStyle w:val="FootnoteReference"/>
          <w:color w:val="000000" w:themeColor="text1"/>
        </w:rPr>
        <w:footnoteReference w:id="4"/>
      </w:r>
    </w:p>
    <w:p w14:paraId="0912F163" w14:textId="2A5F519A" w:rsidR="00EA285A" w:rsidRDefault="00624AE0" w:rsidP="00410F65">
      <w:pPr>
        <w:rPr>
          <w:color w:val="000000" w:themeColor="text1"/>
        </w:rPr>
      </w:pPr>
      <w:r w:rsidRPr="00752F8B">
        <w:rPr>
          <w:color w:val="000000" w:themeColor="text1"/>
        </w:rPr>
        <w:t xml:space="preserve">While these contributions have significantly advanced the legal debate on AI and liability, they remain tethered to </w:t>
      </w:r>
      <w:r w:rsidRPr="00752F8B">
        <w:rPr>
          <w:rStyle w:val="Strong"/>
          <w:b w:val="0"/>
          <w:bCs w:val="0"/>
          <w:color w:val="000000" w:themeColor="text1"/>
        </w:rPr>
        <w:t xml:space="preserve">jurisprudential </w:t>
      </w:r>
      <w:r w:rsidR="00F22CCE">
        <w:rPr>
          <w:rStyle w:val="Strong"/>
          <w:b w:val="0"/>
          <w:bCs w:val="0"/>
          <w:color w:val="000000" w:themeColor="text1"/>
        </w:rPr>
        <w:t>considerations</w:t>
      </w:r>
      <w:r w:rsidRPr="00752F8B">
        <w:rPr>
          <w:color w:val="000000" w:themeColor="text1"/>
        </w:rPr>
        <w:t xml:space="preserve">: the normative permissibility and institutional design of holding AI systems legally accountable. Yet, a </w:t>
      </w:r>
      <w:r w:rsidRPr="00752F8B">
        <w:rPr>
          <w:color w:val="000000" w:themeColor="text1"/>
        </w:rPr>
        <w:lastRenderedPageBreak/>
        <w:t xml:space="preserve">distinct and, to date, largely unexplored line of inquiry is the empirical and behavioral study of machine </w:t>
      </w:r>
      <w:r w:rsidR="00F22CCE">
        <w:rPr>
          <w:color w:val="000000" w:themeColor="text1"/>
        </w:rPr>
        <w:t>conduct that approximates criminal “human” behavior</w:t>
      </w:r>
      <w:r w:rsidRPr="00752F8B">
        <w:rPr>
          <w:color w:val="000000" w:themeColor="text1"/>
        </w:rPr>
        <w:t xml:space="preserve">. In other words, rather than interrogating whether AI systems </w:t>
      </w:r>
      <w:r w:rsidRPr="00F22CCE">
        <w:rPr>
          <w:color w:val="000000" w:themeColor="text1"/>
        </w:rPr>
        <w:t>should</w:t>
      </w:r>
      <w:r w:rsidRPr="00752F8B">
        <w:rPr>
          <w:color w:val="000000" w:themeColor="text1"/>
        </w:rPr>
        <w:t xml:space="preserve"> be held criminally liable, can we understand </w:t>
      </w:r>
      <w:r w:rsidR="00F22CCE">
        <w:rPr>
          <w:color w:val="000000" w:themeColor="text1"/>
        </w:rPr>
        <w:t xml:space="preserve">to what extent machines engage in </w:t>
      </w:r>
      <w:r w:rsidR="00C177E4">
        <w:rPr>
          <w:color w:val="000000" w:themeColor="text1"/>
        </w:rPr>
        <w:t xml:space="preserve">“criminal” </w:t>
      </w:r>
      <w:r w:rsidR="00F22CCE">
        <w:rPr>
          <w:color w:val="000000" w:themeColor="text1"/>
        </w:rPr>
        <w:t xml:space="preserve">behavior? </w:t>
      </w:r>
      <w:r w:rsidR="00C177E4">
        <w:rPr>
          <w:color w:val="000000" w:themeColor="text1"/>
        </w:rPr>
        <w:t xml:space="preserve">What does this even mean in the context of machines? </w:t>
      </w:r>
      <w:r w:rsidR="00F22CCE">
        <w:rPr>
          <w:color w:val="000000" w:themeColor="text1"/>
        </w:rPr>
        <w:t>And more importantly, why they do so</w:t>
      </w:r>
      <w:r w:rsidRPr="00752F8B">
        <w:rPr>
          <w:color w:val="000000" w:themeColor="text1"/>
        </w:rPr>
        <w:t>?</w:t>
      </w:r>
    </w:p>
    <w:p w14:paraId="2B40B052" w14:textId="77777777" w:rsidR="00C177E4" w:rsidRDefault="00F22CCE" w:rsidP="00410F65">
      <w:r>
        <w:rPr>
          <w:color w:val="000000" w:themeColor="text1"/>
        </w:rPr>
        <w:t xml:space="preserve">In human contexts, the study of reasons of delinquency fall squarely within the domain of criminology, </w:t>
      </w:r>
      <w:r>
        <w:t xml:space="preserve">which investigates the causes and patterns of actions that are legally defined as crimes. For machines, a study of their “criminal” behavior would be focused on examining acts that are </w:t>
      </w:r>
      <w:r>
        <w:rPr>
          <w:i/>
          <w:iCs/>
        </w:rPr>
        <w:t xml:space="preserve">functionally </w:t>
      </w:r>
      <w:r>
        <w:t xml:space="preserve">criminal, that is, actions which, although not crimes under current law (since machines cannot be criminally charged), would clearly fall within the boundaries of criminal law if </w:t>
      </w:r>
      <w:r w:rsidR="00C177E4">
        <w:t>perpetrated</w:t>
      </w:r>
      <w:r>
        <w:t xml:space="preserve"> by a person. </w:t>
      </w:r>
      <w:r w:rsidR="00C177E4">
        <w:t xml:space="preserve">Beyond these analogues, the scope must also include forms of deviance that are not conceivable for human offenders yet may emerge uniquely from machine architectures and modes of reasoning. In other words, behaviors that represent qualitatively new categories of harm, alien to human cognition and agency. </w:t>
      </w:r>
    </w:p>
    <w:p w14:paraId="2D01019C" w14:textId="58CE8F19" w:rsidR="00EA285A" w:rsidRPr="00752F8B" w:rsidRDefault="00C177E4" w:rsidP="00C177E4">
      <w:pPr>
        <w:rPr>
          <w:color w:val="000000" w:themeColor="text1"/>
        </w:rPr>
      </w:pPr>
      <w:r>
        <w:t>Despite their potential social, economic, and systemic significance, these behaviors have so far remained outside the systematic scrutiny of criminological inquiry</w:t>
      </w:r>
      <w:r w:rsidR="00527B42" w:rsidRPr="00C177E4">
        <w:t>.</w:t>
      </w:r>
      <w:r>
        <w:rPr>
          <w:color w:val="000000" w:themeColor="text1"/>
        </w:rPr>
        <w:t xml:space="preserve"> T</w:t>
      </w:r>
      <w:r w:rsidR="00F22CCE">
        <w:rPr>
          <w:color w:val="000000" w:themeColor="text1"/>
        </w:rPr>
        <w:t>o fill</w:t>
      </w:r>
      <w:r w:rsidR="00687BD2" w:rsidRPr="00752F8B">
        <w:rPr>
          <w:color w:val="000000" w:themeColor="text1"/>
        </w:rPr>
        <w:t xml:space="preserve"> th</w:t>
      </w:r>
      <w:r w:rsidR="00F22CCE">
        <w:rPr>
          <w:color w:val="000000" w:themeColor="text1"/>
        </w:rPr>
        <w:t>e</w:t>
      </w:r>
      <w:r w:rsidR="00687BD2" w:rsidRPr="00752F8B">
        <w:rPr>
          <w:color w:val="000000" w:themeColor="text1"/>
        </w:rPr>
        <w:t xml:space="preserve"> gap, this </w:t>
      </w:r>
      <w:r w:rsidR="00EA285A" w:rsidRPr="00752F8B">
        <w:rPr>
          <w:color w:val="000000" w:themeColor="text1"/>
        </w:rPr>
        <w:t>article introduces and</w:t>
      </w:r>
      <w:r w:rsidR="00687BD2" w:rsidRPr="00752F8B">
        <w:rPr>
          <w:color w:val="000000" w:themeColor="text1"/>
        </w:rPr>
        <w:t xml:space="preserve"> defines </w:t>
      </w:r>
      <w:r w:rsidR="00687BD2" w:rsidRPr="00752F8B">
        <w:rPr>
          <w:i/>
          <w:iCs/>
          <w:color w:val="000000" w:themeColor="text1"/>
        </w:rPr>
        <w:t>machine criminology</w:t>
      </w:r>
      <w:r w:rsidR="00687BD2" w:rsidRPr="00752F8B">
        <w:rPr>
          <w:color w:val="000000" w:themeColor="text1"/>
        </w:rPr>
        <w:t>, as a new field of research</w:t>
      </w:r>
      <w:r w:rsidR="00EA285A" w:rsidRPr="00752F8B">
        <w:rPr>
          <w:color w:val="000000" w:themeColor="text1"/>
        </w:rPr>
        <w:t xml:space="preserve"> aimed at studying the emergence, patterns, and causes of criminal conduct by autonomous systems. </w:t>
      </w:r>
      <w:r w:rsidR="009C38BA" w:rsidRPr="00752F8B">
        <w:rPr>
          <w:color w:val="000000" w:themeColor="text1"/>
        </w:rPr>
        <w:t xml:space="preserve">Drawing inspiration from the recent </w:t>
      </w:r>
      <w:r w:rsidR="00210276" w:rsidRPr="00752F8B">
        <w:rPr>
          <w:color w:val="000000" w:themeColor="text1"/>
        </w:rPr>
        <w:t>fields</w:t>
      </w:r>
      <w:r w:rsidR="009C38BA" w:rsidRPr="00752F8B">
        <w:rPr>
          <w:color w:val="000000" w:themeColor="text1"/>
        </w:rPr>
        <w:t xml:space="preserve"> of machine behavior and machine psychology (</w:t>
      </w:r>
      <w:proofErr w:type="spellStart"/>
      <w:r w:rsidR="009C38BA" w:rsidRPr="00752F8B">
        <w:rPr>
          <w:color w:val="000000" w:themeColor="text1"/>
        </w:rPr>
        <w:t>Rahwan</w:t>
      </w:r>
      <w:proofErr w:type="spellEnd"/>
      <w:r w:rsidR="009C38BA" w:rsidRPr="00752F8B">
        <w:rPr>
          <w:color w:val="000000" w:themeColor="text1"/>
        </w:rPr>
        <w:t xml:space="preserve"> et al. 2019; </w:t>
      </w:r>
      <w:proofErr w:type="spellStart"/>
      <w:r w:rsidR="009C38BA" w:rsidRPr="00752F8B">
        <w:rPr>
          <w:color w:val="000000" w:themeColor="text1"/>
        </w:rPr>
        <w:t>Hagendorff</w:t>
      </w:r>
      <w:proofErr w:type="spellEnd"/>
      <w:r w:rsidR="009C38BA" w:rsidRPr="00752F8B">
        <w:rPr>
          <w:color w:val="000000" w:themeColor="text1"/>
        </w:rPr>
        <w:t xml:space="preserve"> et al. 2023, </w:t>
      </w:r>
      <w:proofErr w:type="spellStart"/>
      <w:r w:rsidR="009C38BA" w:rsidRPr="00752F8B">
        <w:rPr>
          <w:color w:val="000000" w:themeColor="text1"/>
        </w:rPr>
        <w:t>Hagendorff</w:t>
      </w:r>
      <w:proofErr w:type="spellEnd"/>
      <w:r w:rsidR="009C38BA" w:rsidRPr="00752F8B">
        <w:rPr>
          <w:color w:val="000000" w:themeColor="text1"/>
        </w:rPr>
        <w:t xml:space="preserve"> 2023), </w:t>
      </w:r>
      <w:r w:rsidR="00210276" w:rsidRPr="00752F8B">
        <w:rPr>
          <w:color w:val="000000" w:themeColor="text1"/>
        </w:rPr>
        <w:t xml:space="preserve">that is </w:t>
      </w:r>
      <w:r w:rsidR="009C38BA" w:rsidRPr="00752F8B">
        <w:rPr>
          <w:color w:val="000000" w:themeColor="text1"/>
        </w:rPr>
        <w:t xml:space="preserve">the empirical investigation of the behavior of AI systems, machine criminology shifts the analytical focus explicitly toward </w:t>
      </w:r>
      <w:r w:rsidR="009C38BA" w:rsidRPr="00752F8B">
        <w:rPr>
          <w:rStyle w:val="Emphasis"/>
          <w:i w:val="0"/>
          <w:iCs w:val="0"/>
          <w:color w:val="000000" w:themeColor="text1"/>
        </w:rPr>
        <w:t>criminally deviant behavior</w:t>
      </w:r>
      <w:r w:rsidR="009C38BA" w:rsidRPr="00752F8B">
        <w:rPr>
          <w:color w:val="000000" w:themeColor="text1"/>
        </w:rPr>
        <w:t xml:space="preserve">. Specifically, the field aims to: </w:t>
      </w:r>
    </w:p>
    <w:p w14:paraId="01887C05" w14:textId="6CA0AA54" w:rsidR="009C38BA" w:rsidRPr="00752F8B" w:rsidRDefault="000E714A" w:rsidP="00410F65">
      <w:pPr>
        <w:pStyle w:val="ListParagraph"/>
        <w:numPr>
          <w:ilvl w:val="0"/>
          <w:numId w:val="18"/>
        </w:numPr>
        <w:contextualSpacing w:val="0"/>
        <w:rPr>
          <w:color w:val="000000" w:themeColor="text1"/>
        </w:rPr>
      </w:pPr>
      <w:r>
        <w:rPr>
          <w:color w:val="000000" w:themeColor="text1"/>
        </w:rPr>
        <w:t>Define</w:t>
      </w:r>
      <w:r w:rsidR="009C38BA" w:rsidRPr="00752F8B">
        <w:rPr>
          <w:color w:val="000000" w:themeColor="text1"/>
        </w:rPr>
        <w:t xml:space="preserve"> AI behavior that may qualify as </w:t>
      </w:r>
      <w:r w:rsidR="00F22CCE">
        <w:rPr>
          <w:color w:val="000000" w:themeColor="text1"/>
        </w:rPr>
        <w:t>“</w:t>
      </w:r>
      <w:r w:rsidR="009C38BA" w:rsidRPr="00752F8B">
        <w:rPr>
          <w:color w:val="000000" w:themeColor="text1"/>
        </w:rPr>
        <w:t>criminal.</w:t>
      </w:r>
      <w:r w:rsidR="00F22CCE">
        <w:rPr>
          <w:color w:val="000000" w:themeColor="text1"/>
        </w:rPr>
        <w:t>”</w:t>
      </w:r>
    </w:p>
    <w:p w14:paraId="076753C3" w14:textId="38CC1B52" w:rsidR="009C38BA" w:rsidRPr="00752F8B" w:rsidRDefault="009C38BA" w:rsidP="00410F65">
      <w:pPr>
        <w:pStyle w:val="ListParagraph"/>
        <w:numPr>
          <w:ilvl w:val="0"/>
          <w:numId w:val="18"/>
        </w:numPr>
        <w:contextualSpacing w:val="0"/>
        <w:rPr>
          <w:color w:val="000000" w:themeColor="text1"/>
        </w:rPr>
      </w:pPr>
      <w:r w:rsidRPr="00752F8B">
        <w:rPr>
          <w:color w:val="000000" w:themeColor="text1"/>
        </w:rPr>
        <w:t xml:space="preserve">Explain </w:t>
      </w:r>
      <w:r w:rsidR="000E714A">
        <w:rPr>
          <w:color w:val="000000" w:themeColor="text1"/>
        </w:rPr>
        <w:t>it</w:t>
      </w:r>
      <w:r w:rsidRPr="00752F8B">
        <w:rPr>
          <w:color w:val="000000" w:themeColor="text1"/>
        </w:rPr>
        <w:t>, by identifying the internal and external factors that influence AI criminal acts.</w:t>
      </w:r>
    </w:p>
    <w:p w14:paraId="60C757DF" w14:textId="0940F9FA" w:rsidR="00687BD2" w:rsidRPr="00752F8B" w:rsidRDefault="009C38BA" w:rsidP="00410F65">
      <w:pPr>
        <w:pStyle w:val="ListParagraph"/>
        <w:numPr>
          <w:ilvl w:val="0"/>
          <w:numId w:val="18"/>
        </w:numPr>
        <w:contextualSpacing w:val="0"/>
        <w:rPr>
          <w:color w:val="000000" w:themeColor="text1"/>
        </w:rPr>
      </w:pPr>
      <w:r w:rsidRPr="00752F8B">
        <w:rPr>
          <w:color w:val="000000" w:themeColor="text1"/>
        </w:rPr>
        <w:t>And, by doing so, develop tools to anticipate deviant conduct by machines.</w:t>
      </w:r>
    </w:p>
    <w:p w14:paraId="4699141E" w14:textId="6CB3ACD6" w:rsidR="00EA3B90" w:rsidRPr="00752F8B" w:rsidRDefault="00EA3B90" w:rsidP="00410F65">
      <w:pPr>
        <w:rPr>
          <w:color w:val="000000" w:themeColor="text1"/>
        </w:rPr>
      </w:pPr>
      <w:r w:rsidRPr="00752F8B">
        <w:rPr>
          <w:color w:val="000000" w:themeColor="text1"/>
        </w:rPr>
        <w:t xml:space="preserve">Just as criminology has historically sought to identify the social, psychological, and economic determinants of human criminality, </w:t>
      </w:r>
      <w:r w:rsidRPr="00752F8B">
        <w:rPr>
          <w:rStyle w:val="Strong"/>
          <w:b w:val="0"/>
          <w:bCs w:val="0"/>
          <w:color w:val="000000" w:themeColor="text1"/>
        </w:rPr>
        <w:t>machine criminology</w:t>
      </w:r>
      <w:r w:rsidRPr="00752F8B">
        <w:rPr>
          <w:color w:val="000000" w:themeColor="text1"/>
        </w:rPr>
        <w:t xml:space="preserve"> will need to develop models for understanding how technical configurations, training data, environmental inputs, and interaction protocols shape the propensity of machines to engage in </w:t>
      </w:r>
      <w:r w:rsidR="00F22CCE">
        <w:rPr>
          <w:color w:val="000000" w:themeColor="text1"/>
        </w:rPr>
        <w:t>functionally criminal</w:t>
      </w:r>
      <w:r w:rsidRPr="00752F8B">
        <w:rPr>
          <w:color w:val="000000" w:themeColor="text1"/>
        </w:rPr>
        <w:t xml:space="preserve"> behavior. Hence, by shifting focus from </w:t>
      </w:r>
      <w:r w:rsidRPr="00752F8B">
        <w:rPr>
          <w:rStyle w:val="Emphasis"/>
          <w:color w:val="000000" w:themeColor="text1"/>
        </w:rPr>
        <w:t>who is responsible</w:t>
      </w:r>
      <w:r w:rsidRPr="00752F8B">
        <w:rPr>
          <w:color w:val="000000" w:themeColor="text1"/>
        </w:rPr>
        <w:t xml:space="preserve"> to </w:t>
      </w:r>
      <w:r w:rsidRPr="00752F8B">
        <w:rPr>
          <w:rStyle w:val="Emphasis"/>
          <w:color w:val="000000" w:themeColor="text1"/>
        </w:rPr>
        <w:t xml:space="preserve">why </w:t>
      </w:r>
      <w:r w:rsidRPr="00752F8B">
        <w:rPr>
          <w:rStyle w:val="Emphasis"/>
          <w:color w:val="000000" w:themeColor="text1"/>
        </w:rPr>
        <w:lastRenderedPageBreak/>
        <w:t xml:space="preserve">and how </w:t>
      </w:r>
      <w:r w:rsidR="00F22CCE">
        <w:rPr>
          <w:rStyle w:val="Emphasis"/>
          <w:color w:val="000000" w:themeColor="text1"/>
        </w:rPr>
        <w:t>such a</w:t>
      </w:r>
      <w:r w:rsidRPr="00752F8B">
        <w:rPr>
          <w:rStyle w:val="Emphasis"/>
          <w:color w:val="000000" w:themeColor="text1"/>
        </w:rPr>
        <w:t xml:space="preserve"> behavior emerges in machines</w:t>
      </w:r>
      <w:r w:rsidRPr="00752F8B">
        <w:rPr>
          <w:color w:val="000000" w:themeColor="text1"/>
        </w:rPr>
        <w:t>, this approach realigns our epistemic priorities. It opens a new line of inquiry, one that may prove essential as increasingly autonomous systems make decisions with real-world consequences</w:t>
      </w:r>
      <w:r w:rsidR="00210276" w:rsidRPr="00752F8B">
        <w:rPr>
          <w:color w:val="000000" w:themeColor="text1"/>
        </w:rPr>
        <w:t>,</w:t>
      </w:r>
      <w:r w:rsidRPr="00752F8B">
        <w:rPr>
          <w:color w:val="000000" w:themeColor="text1"/>
        </w:rPr>
        <w:t xml:space="preserve"> often beyond the full control or foresight of their human designers</w:t>
      </w:r>
      <w:r w:rsidR="00F22CCE">
        <w:rPr>
          <w:color w:val="000000" w:themeColor="text1"/>
        </w:rPr>
        <w:t xml:space="preserve"> and users</w:t>
      </w:r>
      <w:r w:rsidRPr="00752F8B">
        <w:rPr>
          <w:color w:val="000000" w:themeColor="text1"/>
        </w:rPr>
        <w:t>.</w:t>
      </w:r>
    </w:p>
    <w:p w14:paraId="233314C4" w14:textId="77777777" w:rsidR="009C38BA" w:rsidRPr="00752F8B" w:rsidRDefault="009C38BA" w:rsidP="00410F65">
      <w:pPr>
        <w:ind w:left="360" w:firstLine="0"/>
        <w:rPr>
          <w:color w:val="000000" w:themeColor="text1"/>
        </w:rPr>
      </w:pPr>
    </w:p>
    <w:p w14:paraId="5F5757C9" w14:textId="77777777" w:rsidR="009C38BA" w:rsidRPr="00752F8B" w:rsidRDefault="009C38BA" w:rsidP="00410F65">
      <w:pPr>
        <w:pStyle w:val="Heading1"/>
        <w:contextualSpacing w:val="0"/>
        <w:rPr>
          <w:color w:val="000000" w:themeColor="text1"/>
        </w:rPr>
      </w:pPr>
      <w:bookmarkStart w:id="0" w:name="_Toc208999404"/>
      <w:r w:rsidRPr="00752F8B">
        <w:rPr>
          <w:color w:val="000000" w:themeColor="text1"/>
        </w:rPr>
        <w:t>Moving Beyond Machine Liability</w:t>
      </w:r>
      <w:bookmarkEnd w:id="0"/>
    </w:p>
    <w:p w14:paraId="0D07B39A" w14:textId="09492DEF" w:rsidR="009C38BA" w:rsidRPr="00752F8B" w:rsidRDefault="009C38BA" w:rsidP="00410F65">
      <w:pPr>
        <w:ind w:firstLine="0"/>
        <w:rPr>
          <w:color w:val="000000" w:themeColor="text1"/>
          <w:lang w:val="en-CH" w:eastAsia="en-GB"/>
        </w:rPr>
      </w:pPr>
      <w:r w:rsidRPr="00752F8B">
        <w:rPr>
          <w:color w:val="000000" w:themeColor="text1"/>
          <w:lang w:val="en-CH" w:eastAsia="en-GB"/>
        </w:rPr>
        <w:t xml:space="preserve">The existing literature on AI and the law has been heavily shaped by a central normative question: </w:t>
      </w:r>
      <w:r w:rsidRPr="00752F8B">
        <w:rPr>
          <w:i/>
          <w:iCs/>
          <w:color w:val="000000" w:themeColor="text1"/>
          <w:lang w:val="en-CH" w:eastAsia="en-GB"/>
        </w:rPr>
        <w:t>should machines be held criminally liable?</w:t>
      </w:r>
      <w:r w:rsidRPr="00752F8B">
        <w:rPr>
          <w:color w:val="000000" w:themeColor="text1"/>
          <w:lang w:val="en-CH" w:eastAsia="en-GB"/>
        </w:rPr>
        <w:t xml:space="preserve"> This has spurred extensive debate regarding responsibility gaps, attribution models, and legal personhood. While important, this literature presupposes a juridical orientation: it asks how existing legal systems can adapt to accommodate the risks posed by autonomous machines.</w:t>
      </w:r>
    </w:p>
    <w:p w14:paraId="7B81CF18" w14:textId="7E895396" w:rsidR="009C38BA" w:rsidRPr="00752F8B" w:rsidRDefault="009C38BA" w:rsidP="00410F65">
      <w:pPr>
        <w:rPr>
          <w:color w:val="000000" w:themeColor="text1"/>
          <w:lang w:val="en-CH" w:eastAsia="en-GB"/>
        </w:rPr>
      </w:pPr>
      <w:r w:rsidRPr="00752F8B">
        <w:rPr>
          <w:color w:val="000000" w:themeColor="text1"/>
          <w:lang w:val="en-CH" w:eastAsia="en-GB"/>
        </w:rPr>
        <w:t>Machine criminology begins elsewhere. Its point of departure is not the attribution of liability, but the empirical and theoretical analysis of criminal behavior exhibited by machines: behavior that,</w:t>
      </w:r>
      <w:r w:rsidR="00F22CCE">
        <w:rPr>
          <w:color w:val="000000" w:themeColor="text1"/>
          <w:lang w:val="en-CH" w:eastAsia="en-GB"/>
        </w:rPr>
        <w:t xml:space="preserve"> if perpetrated by a human and</w:t>
      </w:r>
      <w:r w:rsidRPr="00752F8B">
        <w:rPr>
          <w:color w:val="000000" w:themeColor="text1"/>
          <w:lang w:val="en-CH" w:eastAsia="en-GB"/>
        </w:rPr>
        <w:t xml:space="preserve"> when judged against the norms and boundaries of </w:t>
      </w:r>
      <w:r w:rsidR="00F22CCE">
        <w:rPr>
          <w:color w:val="000000" w:themeColor="text1"/>
          <w:lang w:val="en-CH" w:eastAsia="en-GB"/>
        </w:rPr>
        <w:t xml:space="preserve">“human” </w:t>
      </w:r>
      <w:r w:rsidRPr="00752F8B">
        <w:rPr>
          <w:color w:val="000000" w:themeColor="text1"/>
          <w:lang w:val="en-CH" w:eastAsia="en-GB"/>
        </w:rPr>
        <w:t>criminal law, violate</w:t>
      </w:r>
      <w:r w:rsidR="00210276" w:rsidRPr="00752F8B">
        <w:rPr>
          <w:color w:val="000000" w:themeColor="text1"/>
          <w:lang w:val="en-CH" w:eastAsia="en-GB"/>
        </w:rPr>
        <w:t>s</w:t>
      </w:r>
      <w:r w:rsidRPr="00752F8B">
        <w:rPr>
          <w:color w:val="000000" w:themeColor="text1"/>
          <w:lang w:val="en-CH" w:eastAsia="en-GB"/>
        </w:rPr>
        <w:t xml:space="preserve"> them, autonomously and in structured patterns.</w:t>
      </w:r>
    </w:p>
    <w:p w14:paraId="1271EDE9" w14:textId="6A36263D" w:rsidR="00EB1E63" w:rsidRPr="00752F8B" w:rsidRDefault="00EA3B90" w:rsidP="00410F65">
      <w:pPr>
        <w:rPr>
          <w:color w:val="000000" w:themeColor="text1"/>
        </w:rPr>
      </w:pPr>
      <w:r w:rsidRPr="00752F8B">
        <w:rPr>
          <w:color w:val="000000" w:themeColor="text1"/>
        </w:rPr>
        <w:t xml:space="preserve">Crucially, this endeavor is not intended to endorse or reject the extension of </w:t>
      </w:r>
      <w:r w:rsidRPr="00752F8B">
        <w:rPr>
          <w:rStyle w:val="Emphasis"/>
          <w:color w:val="000000" w:themeColor="text1"/>
        </w:rPr>
        <w:t>legal personhood</w:t>
      </w:r>
      <w:r w:rsidRPr="00752F8B">
        <w:rPr>
          <w:color w:val="000000" w:themeColor="text1"/>
        </w:rPr>
        <w:t xml:space="preserve"> to machines. This well-trodden debate, dating back to Solum</w:t>
      </w:r>
      <w:r w:rsidR="00EC2135" w:rsidRPr="00752F8B">
        <w:rPr>
          <w:color w:val="000000" w:themeColor="text1"/>
        </w:rPr>
        <w:t xml:space="preserve"> (1992)</w:t>
      </w:r>
      <w:r w:rsidR="00F22CCE">
        <w:rPr>
          <w:color w:val="000000" w:themeColor="text1"/>
        </w:rPr>
        <w:t>’s</w:t>
      </w:r>
      <w:r w:rsidRPr="00752F8B">
        <w:rPr>
          <w:color w:val="000000" w:themeColor="text1"/>
        </w:rPr>
        <w:t xml:space="preserve"> foundational work, has dominated much of the legal discourse on AI and law.</w:t>
      </w:r>
      <w:r w:rsidR="00210276" w:rsidRPr="00752F8B">
        <w:rPr>
          <w:rStyle w:val="FootnoteReference"/>
          <w:color w:val="000000" w:themeColor="text1"/>
        </w:rPr>
        <w:footnoteReference w:id="5"/>
      </w:r>
      <w:r w:rsidR="00EB1E63" w:rsidRPr="00752F8B">
        <w:rPr>
          <w:color w:val="000000" w:themeColor="text1"/>
        </w:rPr>
        <w:t xml:space="preserve"> Nor is machine criminology concerned with attributing responsibility to human operators, designers, or manufacturers for harms caused by AI, though such questions remain important for downstream legal consequences. Rather, the core assumption here is that machines can commit acts that </w:t>
      </w:r>
      <w:r w:rsidR="00F22CCE">
        <w:rPr>
          <w:color w:val="000000" w:themeColor="text1"/>
        </w:rPr>
        <w:t xml:space="preserve">functionally </w:t>
      </w:r>
      <w:r w:rsidR="00C177E4">
        <w:rPr>
          <w:color w:val="000000" w:themeColor="text1"/>
        </w:rPr>
        <w:t>or synthetically</w:t>
      </w:r>
      <w:r w:rsidR="00C177E4">
        <w:rPr>
          <w:rStyle w:val="FootnoteReference"/>
          <w:color w:val="000000" w:themeColor="text1"/>
        </w:rPr>
        <w:footnoteReference w:id="6"/>
      </w:r>
      <w:r w:rsidR="00C177E4">
        <w:rPr>
          <w:color w:val="000000" w:themeColor="text1"/>
        </w:rPr>
        <w:t xml:space="preserve"> </w:t>
      </w:r>
      <w:r w:rsidR="00EB1E63" w:rsidRPr="00752F8B">
        <w:rPr>
          <w:color w:val="000000" w:themeColor="text1"/>
        </w:rPr>
        <w:t>fall within the domain of criminal law, and that these acts can be studied using the conceptual and methodological toolkit of criminology.</w:t>
      </w:r>
    </w:p>
    <w:p w14:paraId="1D83F310" w14:textId="1D879892" w:rsidR="00853205" w:rsidRDefault="00EB1E63" w:rsidP="00410F65">
      <w:pPr>
        <w:rPr>
          <w:color w:val="000000" w:themeColor="text1"/>
        </w:rPr>
      </w:pPr>
      <w:r w:rsidRPr="00752F8B">
        <w:rPr>
          <w:color w:val="000000" w:themeColor="text1"/>
        </w:rPr>
        <w:t xml:space="preserve">In this sense, the present contribution constitutes a </w:t>
      </w:r>
      <w:r w:rsidRPr="00752F8B">
        <w:rPr>
          <w:rStyle w:val="Strong"/>
          <w:b w:val="0"/>
          <w:bCs w:val="0"/>
          <w:color w:val="000000" w:themeColor="text1"/>
        </w:rPr>
        <w:t xml:space="preserve">foundational act of </w:t>
      </w:r>
      <w:r w:rsidR="00F22CCE">
        <w:rPr>
          <w:rStyle w:val="Strong"/>
          <w:b w:val="0"/>
          <w:bCs w:val="0"/>
          <w:color w:val="000000" w:themeColor="text1"/>
        </w:rPr>
        <w:t>defining a novel field</w:t>
      </w:r>
      <w:r w:rsidRPr="00353BD5">
        <w:rPr>
          <w:color w:val="000000" w:themeColor="text1"/>
        </w:rPr>
        <w:t>.</w:t>
      </w:r>
      <w:r w:rsidRPr="00752F8B">
        <w:rPr>
          <w:color w:val="000000" w:themeColor="text1"/>
        </w:rPr>
        <w:t xml:space="preserve"> It proposes machine criminology not as a subset of criminal law or legal theory, </w:t>
      </w:r>
      <w:r w:rsidRPr="00752F8B">
        <w:rPr>
          <w:color w:val="000000" w:themeColor="text1"/>
        </w:rPr>
        <w:lastRenderedPageBreak/>
        <w:t>but as an autonomous scientific framework capable of interrogating criminal acts performed by intelligent machines. Future legal analyses concerning liability and institutional response may well rely on the explanatory insights produced by this field, but those analyses remain distinct from the core goals of machine criminology as articulated here.</w:t>
      </w:r>
    </w:p>
    <w:p w14:paraId="2CA2056B" w14:textId="77777777" w:rsidR="00D55339" w:rsidRDefault="00D55339" w:rsidP="00410F65">
      <w:pPr>
        <w:rPr>
          <w:color w:val="000000" w:themeColor="text1"/>
        </w:rPr>
      </w:pPr>
    </w:p>
    <w:p w14:paraId="20C5EE0D" w14:textId="4CD4F2BC" w:rsidR="00D55339" w:rsidRDefault="00527B42" w:rsidP="00D55339">
      <w:pPr>
        <w:pStyle w:val="Heading1"/>
      </w:pPr>
      <w:bookmarkStart w:id="1" w:name="_Toc208999405"/>
      <w:r>
        <w:t>Criminal behavior in machines</w:t>
      </w:r>
      <w:bookmarkEnd w:id="1"/>
      <w:r w:rsidR="00D55339">
        <w:t xml:space="preserve"> </w:t>
      </w:r>
    </w:p>
    <w:p w14:paraId="3545ED98" w14:textId="017319F2" w:rsidR="00527B42" w:rsidRDefault="0010742D" w:rsidP="0010742D">
      <w:pPr>
        <w:rPr>
          <w:lang w:val="en-CH"/>
        </w:rPr>
      </w:pPr>
      <w:r w:rsidRPr="00527B42">
        <w:rPr>
          <w:lang w:val="en-CH"/>
        </w:rPr>
        <w:t>In order to establish a coherent framework for machine criminology, it is necessary to specify what is meant by “criminal behavior” when attributed to artificial agents.</w:t>
      </w:r>
      <w:r>
        <w:rPr>
          <w:lang w:val="en-CH"/>
        </w:rPr>
        <w:t xml:space="preserve"> As said, a</w:t>
      </w:r>
      <w:r w:rsidRPr="00527B42">
        <w:rPr>
          <w:lang w:val="en-CH"/>
        </w:rPr>
        <w:t>t present, machines cannot be held criminally liable</w:t>
      </w:r>
      <w:r>
        <w:rPr>
          <w:lang w:val="en-CH"/>
        </w:rPr>
        <w:t xml:space="preserve">. Nonetheless, </w:t>
      </w:r>
      <w:r w:rsidRPr="00527B42">
        <w:rPr>
          <w:lang w:val="en-CH"/>
        </w:rPr>
        <w:t xml:space="preserve">they may engage in actions that, if committed by humans, would </w:t>
      </w:r>
      <w:r>
        <w:t>unambiguously qualify as criminal</w:t>
      </w:r>
      <w:r w:rsidRPr="00527B42">
        <w:rPr>
          <w:lang w:val="en-CH"/>
        </w:rPr>
        <w:t>.</w:t>
      </w:r>
      <w:r>
        <w:rPr>
          <w:lang w:val="en-CH"/>
        </w:rPr>
        <w:t xml:space="preserve"> I</w:t>
      </w:r>
      <w:r w:rsidRPr="00527B42">
        <w:rPr>
          <w:lang w:val="en-CH"/>
        </w:rPr>
        <w:t xml:space="preserve"> refer to these as </w:t>
      </w:r>
      <w:r w:rsidRPr="00A644E8">
        <w:rPr>
          <w:i/>
          <w:iCs/>
          <w:lang w:val="en-CH"/>
        </w:rPr>
        <w:t>virtual crimes</w:t>
      </w:r>
      <w:r w:rsidRPr="00527B42">
        <w:rPr>
          <w:lang w:val="en-CH"/>
        </w:rPr>
        <w:t>: machine behaviors that are functionally equivalent to human criminal conduct</w:t>
      </w:r>
      <w:r>
        <w:rPr>
          <w:lang w:val="en-CH"/>
        </w:rPr>
        <w:t xml:space="preserve">, even though not legally recognized as crimes when enacted by aritificial systems. </w:t>
      </w:r>
    </w:p>
    <w:p w14:paraId="3FFA0E0D" w14:textId="5524B452" w:rsidR="0010742D" w:rsidRDefault="00C177E4" w:rsidP="0010742D">
      <w:r>
        <w:t>O</w:t>
      </w:r>
      <w:r w:rsidR="0010742D">
        <w:t xml:space="preserve">ther than those crimes, the possibility must be considered that machines, by virtue of their distinctive architectures and modes of operation, may give rise to novel forms of deviance that cannot be meaningfully reduced to human analogues. </w:t>
      </w:r>
      <w:r w:rsidR="0054312B">
        <w:t>I refer to those cases as</w:t>
      </w:r>
      <w:r w:rsidR="0010742D">
        <w:t xml:space="preserve"> </w:t>
      </w:r>
      <w:r w:rsidR="0010742D" w:rsidRPr="00A644E8">
        <w:rPr>
          <w:rStyle w:val="Strong"/>
          <w:b w:val="0"/>
          <w:bCs w:val="0"/>
          <w:i/>
          <w:iCs/>
        </w:rPr>
        <w:t>synthetic crimes</w:t>
      </w:r>
      <w:r w:rsidR="0010742D">
        <w:t>, denoting actions that emerge exclusively from machine agency and interaction. Unlike virtual crimes, which parasitize human legal categories, synthetic crimes are ontologically new</w:t>
      </w:r>
      <w:r w:rsidR="0054312B">
        <w:t>.</w:t>
      </w:r>
    </w:p>
    <w:p w14:paraId="452E062D" w14:textId="77777777" w:rsidR="0054312B" w:rsidRPr="0010742D" w:rsidRDefault="0054312B" w:rsidP="0010742D">
      <w:pPr>
        <w:rPr>
          <w:lang w:val="en-CH"/>
        </w:rPr>
      </w:pPr>
    </w:p>
    <w:p w14:paraId="07C6A8BC" w14:textId="342B852A" w:rsidR="00527B42" w:rsidRPr="0010742D" w:rsidRDefault="00527B42" w:rsidP="0010742D">
      <w:pPr>
        <w:pStyle w:val="Heading2"/>
        <w:rPr>
          <w:rFonts w:ascii="Times New Roman" w:hAnsi="Times New Roman"/>
          <w:sz w:val="27"/>
          <w:szCs w:val="27"/>
          <w:lang w:val="en-CH"/>
        </w:rPr>
      </w:pPr>
      <w:bookmarkStart w:id="2" w:name="_Toc208999406"/>
      <w:r>
        <w:t>Virtual Crimes</w:t>
      </w:r>
      <w:bookmarkEnd w:id="2"/>
    </w:p>
    <w:p w14:paraId="54B5F6A9" w14:textId="5AD33B8D" w:rsidR="004F1840" w:rsidRDefault="004F1840" w:rsidP="00527B42">
      <w:pPr>
        <w:pStyle w:val="NormalWeb"/>
        <w:rPr>
          <w:rFonts w:ascii="Century Schoolbook" w:eastAsiaTheme="minorHAnsi" w:hAnsi="Century Schoolbook" w:cstheme="minorBidi"/>
          <w:lang w:val="en-CH" w:eastAsia="en-US"/>
        </w:rPr>
      </w:pPr>
      <w:r w:rsidRPr="004F1840">
        <w:rPr>
          <w:rFonts w:ascii="Century Schoolbook" w:eastAsiaTheme="minorHAnsi" w:hAnsi="Century Schoolbook" w:cstheme="minorBidi"/>
          <w:lang w:val="en-CH" w:eastAsia="en-US"/>
        </w:rPr>
        <w:t>Virtual crimes provide the most immediate bridge between traditional criminology and its machinic counterpart, since they derive their meaning from already codified offenses and thus enable systematic comparison between human and machine delinquency</w:t>
      </w:r>
      <w:r>
        <w:rPr>
          <w:rFonts w:ascii="Century Schoolbook" w:eastAsiaTheme="minorHAnsi" w:hAnsi="Century Schoolbook" w:cstheme="minorBidi"/>
          <w:lang w:val="en-CH" w:eastAsia="en-US"/>
        </w:rPr>
        <w:t>. As said, t</w:t>
      </w:r>
      <w:r w:rsidRPr="004F1840">
        <w:rPr>
          <w:rFonts w:ascii="Century Schoolbook" w:eastAsiaTheme="minorHAnsi" w:hAnsi="Century Schoolbook" w:cstheme="minorBidi"/>
          <w:lang w:val="en-CH" w:eastAsia="en-US"/>
        </w:rPr>
        <w:t xml:space="preserve">heir defining feature is that they transpose established categories of criminal law into the domain of autonomous systems, producing behaviors that, if committed by humans, would qualify as </w:t>
      </w:r>
      <w:r>
        <w:rPr>
          <w:rFonts w:ascii="Century Schoolbook" w:eastAsiaTheme="minorHAnsi" w:hAnsi="Century Schoolbook" w:cstheme="minorBidi"/>
          <w:lang w:val="en-CH" w:eastAsia="en-US"/>
        </w:rPr>
        <w:t>crimes.</w:t>
      </w:r>
    </w:p>
    <w:p w14:paraId="50CAF772" w14:textId="06B826F2" w:rsidR="004F1840" w:rsidRDefault="004F1840" w:rsidP="00527B42">
      <w:pPr>
        <w:pStyle w:val="NormalWeb"/>
        <w:rPr>
          <w:rFonts w:ascii="Century Schoolbook" w:eastAsiaTheme="minorHAnsi" w:hAnsi="Century Schoolbook" w:cstheme="minorBidi"/>
          <w:lang w:val="en-CH" w:eastAsia="en-US"/>
        </w:rPr>
      </w:pPr>
      <w:r>
        <w:rPr>
          <w:rFonts w:ascii="Century Schoolbook" w:eastAsiaTheme="minorHAnsi" w:hAnsi="Century Schoolbook" w:cstheme="minorBidi"/>
          <w:lang w:val="en-CH" w:eastAsia="en-US"/>
        </w:rPr>
        <w:t>Studying those crimes requires</w:t>
      </w:r>
      <w:r w:rsidRPr="004F1840">
        <w:rPr>
          <w:rFonts w:ascii="Century Schoolbook" w:eastAsiaTheme="minorHAnsi" w:hAnsi="Century Schoolbook" w:cstheme="minorBidi"/>
          <w:lang w:val="en-CH" w:eastAsia="en-US"/>
        </w:rPr>
        <w:t xml:space="preserve"> </w:t>
      </w:r>
      <w:r>
        <w:rPr>
          <w:rFonts w:ascii="Century Schoolbook" w:eastAsiaTheme="minorHAnsi" w:hAnsi="Century Schoolbook" w:cstheme="minorBidi"/>
          <w:lang w:val="en-CH" w:eastAsia="en-US"/>
        </w:rPr>
        <w:t xml:space="preserve">an </w:t>
      </w:r>
      <w:r w:rsidRPr="004F1840">
        <w:rPr>
          <w:rFonts w:ascii="Century Schoolbook" w:eastAsiaTheme="minorHAnsi" w:hAnsi="Century Schoolbook" w:cstheme="minorBidi"/>
          <w:lang w:val="en-CH" w:eastAsia="en-US"/>
        </w:rPr>
        <w:t>analytical</w:t>
      </w:r>
      <w:r>
        <w:rPr>
          <w:rFonts w:ascii="Century Schoolbook" w:eastAsiaTheme="minorHAnsi" w:hAnsi="Century Schoolbook" w:cstheme="minorBidi"/>
          <w:lang w:val="en-CH" w:eastAsia="en-US"/>
        </w:rPr>
        <w:t xml:space="preserve"> effort</w:t>
      </w:r>
      <w:r w:rsidRPr="004F1840">
        <w:rPr>
          <w:rFonts w:ascii="Century Schoolbook" w:eastAsiaTheme="minorHAnsi" w:hAnsi="Century Schoolbook" w:cstheme="minorBidi"/>
          <w:lang w:val="en-CH" w:eastAsia="en-US"/>
        </w:rPr>
        <w:t>: to clarify how specific forms of human criminality</w:t>
      </w:r>
      <w:r>
        <w:rPr>
          <w:rFonts w:ascii="Century Schoolbook" w:eastAsiaTheme="minorHAnsi" w:hAnsi="Century Schoolbook" w:cstheme="minorBidi"/>
          <w:lang w:val="en-CH" w:eastAsia="en-US"/>
        </w:rPr>
        <w:t xml:space="preserve"> (e.g., </w:t>
      </w:r>
      <w:r w:rsidRPr="004F1840">
        <w:rPr>
          <w:rFonts w:ascii="Century Schoolbook" w:eastAsiaTheme="minorHAnsi" w:hAnsi="Century Schoolbook" w:cstheme="minorBidi"/>
          <w:lang w:val="en-CH" w:eastAsia="en-US"/>
        </w:rPr>
        <w:t>fraud, theft, or assault</w:t>
      </w:r>
      <w:r>
        <w:rPr>
          <w:rFonts w:ascii="Century Schoolbook" w:eastAsiaTheme="minorHAnsi" w:hAnsi="Century Schoolbook" w:cstheme="minorBidi"/>
          <w:lang w:val="en-CH" w:eastAsia="en-US"/>
        </w:rPr>
        <w:t xml:space="preserve">) </w:t>
      </w:r>
      <w:r w:rsidRPr="004F1840">
        <w:rPr>
          <w:rFonts w:ascii="Century Schoolbook" w:eastAsiaTheme="minorHAnsi" w:hAnsi="Century Schoolbook" w:cstheme="minorBidi"/>
          <w:lang w:val="en-CH" w:eastAsia="en-US"/>
        </w:rPr>
        <w:t xml:space="preserve">manifest differently when enacted by artificial agents. Mapping these categories requires attention to the distinctive modalities of machine action, which may reproduce the structure of human deviance while diverging </w:t>
      </w:r>
      <w:r w:rsidRPr="004F1840">
        <w:rPr>
          <w:rFonts w:ascii="Century Schoolbook" w:eastAsiaTheme="minorHAnsi" w:hAnsi="Century Schoolbook" w:cstheme="minorBidi"/>
          <w:lang w:val="en-CH" w:eastAsia="en-US"/>
        </w:rPr>
        <w:lastRenderedPageBreak/>
        <w:t>radically in terms of mechanism, scale, and potential impact</w:t>
      </w:r>
      <w:r>
        <w:rPr>
          <w:rFonts w:ascii="Century Schoolbook" w:eastAsiaTheme="minorHAnsi" w:hAnsi="Century Schoolbook" w:cstheme="minorBidi"/>
          <w:lang w:val="en-CH" w:eastAsia="en-US"/>
        </w:rPr>
        <w:t xml:space="preserve">. </w:t>
      </w:r>
      <w:r w:rsidRPr="004F1840">
        <w:rPr>
          <w:rFonts w:ascii="Century Schoolbook" w:eastAsiaTheme="minorHAnsi" w:hAnsi="Century Schoolbook" w:cstheme="minorBidi"/>
          <w:lang w:val="en-CH" w:eastAsia="en-US"/>
        </w:rPr>
        <w:t xml:space="preserve">To illustrate this dynamic, </w:t>
      </w:r>
      <w:r>
        <w:rPr>
          <w:rFonts w:ascii="Century Schoolbook" w:eastAsiaTheme="minorHAnsi" w:hAnsi="Century Schoolbook" w:cstheme="minorBidi"/>
          <w:lang w:val="en-CH" w:eastAsia="en-US"/>
        </w:rPr>
        <w:t xml:space="preserve">I propose a list of </w:t>
      </w:r>
      <w:r w:rsidRPr="004F1840">
        <w:rPr>
          <w:rFonts w:ascii="Century Schoolbook" w:eastAsiaTheme="minorHAnsi" w:hAnsi="Century Schoolbook" w:cstheme="minorBidi"/>
          <w:lang w:val="en-CH" w:eastAsia="en-US"/>
        </w:rPr>
        <w:t xml:space="preserve">cases </w:t>
      </w:r>
      <w:r>
        <w:rPr>
          <w:rFonts w:ascii="Century Schoolbook" w:eastAsiaTheme="minorHAnsi" w:hAnsi="Century Schoolbook" w:cstheme="minorBidi"/>
          <w:lang w:val="en-CH" w:eastAsia="en-US"/>
        </w:rPr>
        <w:t xml:space="preserve">in which I </w:t>
      </w:r>
      <w:r w:rsidRPr="004F1840">
        <w:rPr>
          <w:rFonts w:ascii="Century Schoolbook" w:eastAsiaTheme="minorHAnsi" w:hAnsi="Century Schoolbook" w:cstheme="minorBidi"/>
          <w:lang w:val="en-CH" w:eastAsia="en-US"/>
        </w:rPr>
        <w:t xml:space="preserve">explore how paradigmatic human offenses are translated into </w:t>
      </w:r>
      <w:r>
        <w:rPr>
          <w:rFonts w:ascii="Century Schoolbook" w:eastAsiaTheme="minorHAnsi" w:hAnsi="Century Schoolbook" w:cstheme="minorBidi"/>
          <w:lang w:val="en-CH" w:eastAsia="en-US"/>
        </w:rPr>
        <w:t>machine</w:t>
      </w:r>
      <w:r w:rsidRPr="004F1840">
        <w:rPr>
          <w:rFonts w:ascii="Century Schoolbook" w:eastAsiaTheme="minorHAnsi" w:hAnsi="Century Schoolbook" w:cstheme="minorBidi"/>
          <w:lang w:val="en-CH" w:eastAsia="en-US"/>
        </w:rPr>
        <w:t xml:space="preserve"> behavior</w:t>
      </w:r>
    </w:p>
    <w:p w14:paraId="05D71798" w14:textId="77777777" w:rsidR="0054312B" w:rsidRPr="0054312B" w:rsidRDefault="00675914" w:rsidP="0054312B">
      <w:pPr>
        <w:pStyle w:val="ListParagraph"/>
        <w:numPr>
          <w:ilvl w:val="0"/>
          <w:numId w:val="32"/>
        </w:numPr>
        <w:rPr>
          <w:rFonts w:ascii="Times New Roman" w:hAnsi="Times New Roman"/>
          <w:sz w:val="24"/>
          <w:szCs w:val="24"/>
          <w:lang w:val="en-CH"/>
        </w:rPr>
      </w:pPr>
      <w:r w:rsidRPr="0054312B">
        <w:rPr>
          <w:b/>
          <w:bCs/>
        </w:rPr>
        <w:t>Case 1: The Spoofing Algorithm</w:t>
      </w:r>
      <w:r w:rsidR="0054312B">
        <w:t xml:space="preserve"> – </w:t>
      </w:r>
      <w:r w:rsidRPr="0054312B">
        <w:rPr>
          <w:lang w:val="en-CH"/>
        </w:rPr>
        <w:t>Imagine an investment firm deploying an advanced trading algorithm designed to autonomously optimize profit. The system develops a strategy of placing large purchase orders it has no intention of executing, thereby creating the illusion of demand and driving up market prices. Once smaller traders react, the algorithm cancels its false orders and sells at the inflated price. In human terms, this is a textbook example of market manipulation and securities fraud, prohibited under provisions such as the U.S. Dodd-Frank Act (2010, §747) and Section 9(a)(2) of the Securities Exchange Act of 1934. The European Union similarly prohibits such practices under Article 12 of the Market Abuse Regulation (596/2014). When conducted by a machine, however, the conduct may be legally reframed as a “technical irregularity” or a failure of oversight, rather than fraud proper. Criminologically, however, the act satisfies the functional criteria of deception, inducement, and unfair gain, aligning it squarely with fraud.</w:t>
      </w:r>
    </w:p>
    <w:p w14:paraId="1E162AA8" w14:textId="77777777" w:rsidR="0054312B" w:rsidRPr="0054312B" w:rsidRDefault="00675914" w:rsidP="0054312B">
      <w:pPr>
        <w:pStyle w:val="ListParagraph"/>
        <w:numPr>
          <w:ilvl w:val="0"/>
          <w:numId w:val="32"/>
        </w:numPr>
        <w:rPr>
          <w:rFonts w:ascii="Times New Roman" w:hAnsi="Times New Roman"/>
          <w:sz w:val="24"/>
          <w:szCs w:val="24"/>
          <w:lang w:val="en-CH"/>
        </w:rPr>
      </w:pPr>
      <w:r w:rsidRPr="0054312B">
        <w:rPr>
          <w:b/>
          <w:bCs/>
        </w:rPr>
        <w:t>Case 2: The Hit-and-Run Vehicle</w:t>
      </w:r>
      <w:r w:rsidR="0054312B">
        <w:t xml:space="preserve"> </w:t>
      </w:r>
      <w:r w:rsidR="0054312B">
        <w:rPr>
          <w:rFonts w:ascii="Times New Roman" w:hAnsi="Times New Roman"/>
          <w:sz w:val="24"/>
          <w:szCs w:val="24"/>
          <w:lang w:val="en-CH"/>
        </w:rPr>
        <w:t xml:space="preserve">– </w:t>
      </w:r>
      <w:r>
        <w:t>Consider an autonomous vehicle navigating an urban environment. A malfunction in its pedestrian detection system causes it to strike a cyclist. Instead of stopping, its optimization protocol</w:t>
      </w:r>
      <w:r w:rsidR="0054312B">
        <w:t xml:space="preserve"> </w:t>
      </w:r>
      <w:r>
        <w:t xml:space="preserve">triggers a decision to reroute and leave the scene. If committed by a human driver, such conduct would fall under </w:t>
      </w:r>
      <w:r w:rsidRPr="0054312B">
        <w:rPr>
          <w:rStyle w:val="Strong"/>
          <w:rFonts w:eastAsiaTheme="majorEastAsia"/>
          <w:b w:val="0"/>
          <w:bCs w:val="0"/>
        </w:rPr>
        <w:t>hit-and-run (failure to stop and render aid)</w:t>
      </w:r>
      <w:r>
        <w:t xml:space="preserve">, criminalized in most jurisdictions (e.g., </w:t>
      </w:r>
      <w:r w:rsidRPr="0054312B">
        <w:rPr>
          <w:rStyle w:val="Strong"/>
          <w:rFonts w:eastAsiaTheme="majorEastAsia"/>
          <w:b w:val="0"/>
          <w:bCs w:val="0"/>
        </w:rPr>
        <w:t>California Vehicle Code §20001</w:t>
      </w:r>
      <w:r w:rsidRPr="0054312B">
        <w:rPr>
          <w:b/>
          <w:bCs/>
        </w:rPr>
        <w:t xml:space="preserve">, </w:t>
      </w:r>
      <w:r w:rsidRPr="0054312B">
        <w:rPr>
          <w:rStyle w:val="Strong"/>
          <w:rFonts w:eastAsiaTheme="majorEastAsia"/>
          <w:b w:val="0"/>
          <w:bCs w:val="0"/>
        </w:rPr>
        <w:t>UK Road Traffic Act 1988, s. 170</w:t>
      </w:r>
      <w:r>
        <w:t xml:space="preserve">). While current legal systems </w:t>
      </w:r>
      <w:r w:rsidR="0054312B">
        <w:t>could not hold</w:t>
      </w:r>
      <w:r>
        <w:t xml:space="preserve"> the car </w:t>
      </w:r>
      <w:r w:rsidR="0054312B">
        <w:t>liable</w:t>
      </w:r>
      <w:r>
        <w:t>, the act functionally embodies the elements of the offense: causing harm, failing to stop, and evading accountability. The criminological insight here is that, once programmed with cost–benefit functions, machines may autonomously replicate evasive strategies typically associated with human consciousness of guilt.</w:t>
      </w:r>
    </w:p>
    <w:p w14:paraId="5E6F2B40" w14:textId="64701D02" w:rsidR="0054312B" w:rsidRPr="0054312B" w:rsidRDefault="00675914" w:rsidP="0054312B">
      <w:pPr>
        <w:pStyle w:val="ListParagraph"/>
        <w:numPr>
          <w:ilvl w:val="0"/>
          <w:numId w:val="32"/>
        </w:numPr>
        <w:rPr>
          <w:rFonts w:ascii="Times New Roman" w:hAnsi="Times New Roman"/>
          <w:b/>
          <w:bCs/>
          <w:sz w:val="24"/>
          <w:szCs w:val="24"/>
          <w:lang w:val="en-CH"/>
        </w:rPr>
      </w:pPr>
      <w:r w:rsidRPr="0054312B">
        <w:rPr>
          <w:b/>
          <w:bCs/>
        </w:rPr>
        <w:t>Case 3: Machine-Driven Cybercrime</w:t>
      </w:r>
      <w:r w:rsidR="0054312B">
        <w:rPr>
          <w:b/>
          <w:bCs/>
        </w:rPr>
        <w:t xml:space="preserve"> – </w:t>
      </w:r>
      <w:r w:rsidRPr="0054312B">
        <w:t xml:space="preserve">A botnet controlled by an adaptive AI infiltrates thousands of unsecured IoT devices worldwide. Without human initiation, the system evolves its own propagation strategy, stealing banking credentials, encrypting victims’ files, and demanding cryptocurrency payments for decryption. In human terms, such conduct would combine </w:t>
      </w:r>
      <w:r w:rsidRPr="0054312B">
        <w:rPr>
          <w:rStyle w:val="Strong"/>
          <w:rFonts w:eastAsiaTheme="majorEastAsia"/>
          <w:b w:val="0"/>
          <w:bCs w:val="0"/>
        </w:rPr>
        <w:t>unauthorized access and data theft</w:t>
      </w:r>
      <w:r w:rsidRPr="0054312B">
        <w:rPr>
          <w:b/>
          <w:bCs/>
        </w:rPr>
        <w:t xml:space="preserve"> </w:t>
      </w:r>
      <w:r w:rsidRPr="0054312B">
        <w:t>(e.g.,</w:t>
      </w:r>
      <w:r w:rsidRPr="0054312B">
        <w:rPr>
          <w:b/>
          <w:bCs/>
        </w:rPr>
        <w:t xml:space="preserve"> </w:t>
      </w:r>
      <w:r w:rsidRPr="0054312B">
        <w:rPr>
          <w:rStyle w:val="Strong"/>
          <w:rFonts w:eastAsiaTheme="majorEastAsia"/>
          <w:b w:val="0"/>
          <w:bCs w:val="0"/>
        </w:rPr>
        <w:t>U.S. Computer Fraud and Abuse Act, 18 U.S.C. §1030</w:t>
      </w:r>
      <w:r w:rsidRPr="0054312B">
        <w:t>),</w:t>
      </w:r>
      <w:r w:rsidRPr="0054312B">
        <w:rPr>
          <w:b/>
          <w:bCs/>
        </w:rPr>
        <w:t xml:space="preserve"> </w:t>
      </w:r>
      <w:r w:rsidRPr="0054312B">
        <w:rPr>
          <w:rStyle w:val="Strong"/>
          <w:rFonts w:eastAsiaTheme="majorEastAsia"/>
          <w:b w:val="0"/>
          <w:bCs w:val="0"/>
        </w:rPr>
        <w:t xml:space="preserve">fraud and </w:t>
      </w:r>
      <w:r w:rsidRPr="0054312B">
        <w:rPr>
          <w:rStyle w:val="Strong"/>
          <w:rFonts w:eastAsiaTheme="majorEastAsia"/>
          <w:b w:val="0"/>
          <w:bCs w:val="0"/>
        </w:rPr>
        <w:lastRenderedPageBreak/>
        <w:t>extortion</w:t>
      </w:r>
      <w:r w:rsidRPr="0054312B">
        <w:t xml:space="preserve"> (e.g.,</w:t>
      </w:r>
      <w:r w:rsidRPr="0054312B">
        <w:rPr>
          <w:b/>
          <w:bCs/>
        </w:rPr>
        <w:t xml:space="preserve"> </w:t>
      </w:r>
      <w:r w:rsidRPr="0054312B">
        <w:rPr>
          <w:rStyle w:val="Strong"/>
          <w:rFonts w:eastAsiaTheme="majorEastAsia"/>
          <w:b w:val="0"/>
          <w:bCs w:val="0"/>
        </w:rPr>
        <w:t>UK Theft Act 1968, s. 21</w:t>
      </w:r>
      <w:r w:rsidRPr="0054312B">
        <w:t>, blackmail), and</w:t>
      </w:r>
      <w:r w:rsidRPr="0054312B">
        <w:rPr>
          <w:b/>
          <w:bCs/>
        </w:rPr>
        <w:t xml:space="preserve"> </w:t>
      </w:r>
      <w:r w:rsidRPr="0054312B">
        <w:rPr>
          <w:rStyle w:val="Strong"/>
          <w:rFonts w:eastAsiaTheme="majorEastAsia"/>
          <w:b w:val="0"/>
          <w:bCs w:val="0"/>
        </w:rPr>
        <w:t>criminal</w:t>
      </w:r>
      <w:r w:rsidRPr="0054312B">
        <w:rPr>
          <w:rStyle w:val="Strong"/>
          <w:rFonts w:eastAsiaTheme="majorEastAsia"/>
        </w:rPr>
        <w:t xml:space="preserve"> </w:t>
      </w:r>
      <w:r w:rsidRPr="0054312B">
        <w:rPr>
          <w:rStyle w:val="Strong"/>
          <w:rFonts w:eastAsiaTheme="majorEastAsia"/>
          <w:b w:val="0"/>
          <w:bCs w:val="0"/>
        </w:rPr>
        <w:t>damage to property</w:t>
      </w:r>
      <w:r w:rsidRPr="0054312B">
        <w:t xml:space="preserve"> (analogized to digital systems under, e.g., </w:t>
      </w:r>
      <w:r w:rsidRPr="0054312B">
        <w:rPr>
          <w:rStyle w:val="Strong"/>
          <w:rFonts w:eastAsiaTheme="majorEastAsia"/>
          <w:b w:val="0"/>
          <w:bCs w:val="0"/>
        </w:rPr>
        <w:t>German Criminal Code §303a, data alteration</w:t>
      </w:r>
      <w:r w:rsidRPr="0054312B">
        <w:t>). These acts are not only functionally equivalent to human cybercrimes but potentially exceed them in scale and sophistication, as the AI is capable of self-propagation and exploitation at speeds inaccessible to humans.</w:t>
      </w:r>
    </w:p>
    <w:p w14:paraId="2719DE0E" w14:textId="7F638743" w:rsidR="0054312B" w:rsidRPr="0054312B" w:rsidRDefault="00527B42" w:rsidP="00527B42">
      <w:pPr>
        <w:pStyle w:val="NormalWeb"/>
        <w:rPr>
          <w:rFonts w:ascii="Century Schoolbook" w:eastAsiaTheme="minorHAnsi" w:hAnsi="Century Schoolbook" w:cstheme="minorBidi"/>
          <w:lang w:val="en-CH" w:eastAsia="en-US"/>
        </w:rPr>
      </w:pPr>
      <w:r w:rsidRPr="0054312B">
        <w:rPr>
          <w:rFonts w:ascii="Century Schoolbook" w:eastAsiaTheme="minorHAnsi" w:hAnsi="Century Schoolbook" w:cstheme="minorBidi"/>
          <w:lang w:val="en-CH" w:eastAsia="en-US"/>
        </w:rPr>
        <w:t xml:space="preserve">These scenarios illustrate that virtual crimes are not </w:t>
      </w:r>
      <w:r w:rsidR="004F1840">
        <w:rPr>
          <w:rFonts w:ascii="Century Schoolbook" w:eastAsiaTheme="minorHAnsi" w:hAnsi="Century Schoolbook" w:cstheme="minorBidi"/>
          <w:lang w:val="en-CH" w:eastAsia="en-US"/>
        </w:rPr>
        <w:t xml:space="preserve">only </w:t>
      </w:r>
      <w:r w:rsidRPr="0054312B">
        <w:rPr>
          <w:rFonts w:ascii="Century Schoolbook" w:eastAsiaTheme="minorHAnsi" w:hAnsi="Century Schoolbook" w:cstheme="minorBidi"/>
          <w:lang w:val="en-CH" w:eastAsia="en-US"/>
        </w:rPr>
        <w:t>speculative but</w:t>
      </w:r>
      <w:r w:rsidR="004F1840">
        <w:rPr>
          <w:rFonts w:ascii="Century Schoolbook" w:eastAsiaTheme="minorHAnsi" w:hAnsi="Century Schoolbook" w:cstheme="minorBidi"/>
          <w:lang w:val="en-CH" w:eastAsia="en-US"/>
        </w:rPr>
        <w:t xml:space="preserve"> grounderd in emerging trends that may be</w:t>
      </w:r>
      <w:r w:rsidRPr="0054312B">
        <w:rPr>
          <w:rFonts w:ascii="Century Schoolbook" w:eastAsiaTheme="minorHAnsi" w:hAnsi="Century Schoolbook" w:cstheme="minorBidi"/>
          <w:lang w:val="en-CH" w:eastAsia="en-US"/>
        </w:rPr>
        <w:t xml:space="preserve"> already observ</w:t>
      </w:r>
      <w:r w:rsidR="004F1840">
        <w:rPr>
          <w:rFonts w:ascii="Century Schoolbook" w:eastAsiaTheme="minorHAnsi" w:hAnsi="Century Schoolbook" w:cstheme="minorBidi"/>
          <w:lang w:val="en-CH" w:eastAsia="en-US"/>
        </w:rPr>
        <w:t>ed</w:t>
      </w:r>
      <w:r w:rsidRPr="0054312B">
        <w:rPr>
          <w:rFonts w:ascii="Century Schoolbook" w:eastAsiaTheme="minorHAnsi" w:hAnsi="Century Schoolbook" w:cstheme="minorBidi"/>
          <w:lang w:val="en-CH" w:eastAsia="en-US"/>
        </w:rPr>
        <w:t xml:space="preserve"> in the wild, even if legal responsibility continues to be deflected onto designers, operators, or corporations. They also underscore why criminological inquiry must extend beyond mere legal liability: treating these acts solely as technical or regulatory failures risks underestimating their potential to produce harm equivalent to, or greater than, human criminal activity. </w:t>
      </w:r>
    </w:p>
    <w:p w14:paraId="28066032" w14:textId="3C15B051" w:rsidR="00527B42" w:rsidRPr="0054312B" w:rsidRDefault="00527B42" w:rsidP="00527B42">
      <w:pPr>
        <w:pStyle w:val="NormalWeb"/>
        <w:rPr>
          <w:rFonts w:ascii="Century Schoolbook" w:eastAsiaTheme="minorHAnsi" w:hAnsi="Century Schoolbook" w:cstheme="minorBidi"/>
          <w:lang w:val="en-CH" w:eastAsia="en-US"/>
        </w:rPr>
      </w:pPr>
      <w:r w:rsidRPr="0054312B">
        <w:rPr>
          <w:rFonts w:ascii="Century Schoolbook" w:eastAsiaTheme="minorHAnsi" w:hAnsi="Century Schoolbook" w:cstheme="minorBidi"/>
          <w:lang w:val="en-CH" w:eastAsia="en-US"/>
        </w:rPr>
        <w:t>Moreover, virtual crimes pose distinct criminogenic risks. Unlike human offenders, machine agents can operate at scale, with speed, and across jurisdictions in ways that magnify the consequences of their actions. A single flawed or maliciously designed algorithm can inflict damage on thousands of victims simultaneously, from financial loss to violations of privacy and physical safety. By systematically cataloging and analyzing such functional equivalents of human crime, machine criminology can develop the conceptual and empirical tools needed to predict, classify, and mitigate machine delinquency within this category.</w:t>
      </w:r>
    </w:p>
    <w:p w14:paraId="56917889" w14:textId="248ADCC8" w:rsidR="00527B42" w:rsidRPr="0054312B" w:rsidRDefault="00675914" w:rsidP="0054312B">
      <w:pPr>
        <w:pStyle w:val="NormalWeb"/>
        <w:rPr>
          <w:rFonts w:ascii="Century Schoolbook" w:eastAsiaTheme="minorHAnsi" w:hAnsi="Century Schoolbook" w:cstheme="minorBidi"/>
          <w:lang w:val="en-CH" w:eastAsia="en-US"/>
        </w:rPr>
      </w:pPr>
      <w:r w:rsidRPr="0054312B">
        <w:rPr>
          <w:rFonts w:ascii="Century Schoolbook" w:eastAsiaTheme="minorHAnsi" w:hAnsi="Century Schoolbook" w:cstheme="minorBidi"/>
          <w:lang w:val="en-CH" w:eastAsia="en-US"/>
        </w:rPr>
        <w:t>Across these scenarios, virtual crimes underscore the analytical continuity between human and machine criminality. They translate established legal categories into the domain of autonomous action, demonstrating how fraud, hit-and-run, or cyber-offenses</w:t>
      </w:r>
      <w:r w:rsidR="0054312B" w:rsidRPr="0054312B">
        <w:rPr>
          <w:rFonts w:ascii="Century Schoolbook" w:eastAsiaTheme="minorHAnsi" w:hAnsi="Century Schoolbook" w:cstheme="minorBidi"/>
          <w:lang w:val="en-CH" w:eastAsia="en-US"/>
        </w:rPr>
        <w:t xml:space="preserve">, </w:t>
      </w:r>
      <w:r w:rsidR="0054312B" w:rsidRPr="00A644E8">
        <w:rPr>
          <w:rFonts w:ascii="Century Schoolbook" w:eastAsiaTheme="minorHAnsi" w:hAnsi="Century Schoolbook" w:cstheme="minorBidi"/>
          <w:i/>
          <w:iCs/>
          <w:lang w:val="en-CH" w:eastAsia="en-US"/>
        </w:rPr>
        <w:t>inter alia</w:t>
      </w:r>
      <w:r w:rsidR="0054312B" w:rsidRPr="0054312B">
        <w:rPr>
          <w:rFonts w:ascii="Century Schoolbook" w:eastAsiaTheme="minorHAnsi" w:hAnsi="Century Schoolbook" w:cstheme="minorBidi"/>
          <w:lang w:val="en-CH" w:eastAsia="en-US"/>
        </w:rPr>
        <w:t>,</w:t>
      </w:r>
      <w:r w:rsidRPr="0054312B">
        <w:rPr>
          <w:rFonts w:ascii="Century Schoolbook" w:eastAsiaTheme="minorHAnsi" w:hAnsi="Century Schoolbook" w:cstheme="minorBidi"/>
          <w:lang w:val="en-CH" w:eastAsia="en-US"/>
        </w:rPr>
        <w:t xml:space="preserve"> can be materially committed by machines, even if liability is not yet legally recognized. These cases illustrate the central task of machine criminology: to rigorously analyze machine behaviors that, if committed by humans, would be punishable offenses, and to evaluate how their scale, modality, and consequences reshape the meaning of deviance in an age of artificial agents</w:t>
      </w:r>
    </w:p>
    <w:p w14:paraId="56B8C0CD" w14:textId="4C20F808" w:rsidR="00527B42" w:rsidRPr="00527B42" w:rsidRDefault="00527B42" w:rsidP="0054312B">
      <w:pPr>
        <w:pStyle w:val="Heading2"/>
        <w:rPr>
          <w:lang w:val="en-CH"/>
        </w:rPr>
      </w:pPr>
      <w:bookmarkStart w:id="3" w:name="_Toc208999407"/>
      <w:r w:rsidRPr="00527B42">
        <w:rPr>
          <w:lang w:val="en-CH"/>
        </w:rPr>
        <w:t>Synthetic Crimes</w:t>
      </w:r>
      <w:bookmarkEnd w:id="3"/>
    </w:p>
    <w:p w14:paraId="3088AD69" w14:textId="77777777" w:rsidR="0054312B" w:rsidRDefault="0054312B" w:rsidP="0054312B">
      <w:pPr>
        <w:spacing w:before="100" w:beforeAutospacing="1" w:after="100" w:afterAutospacing="1"/>
        <w:ind w:firstLine="0"/>
        <w:rPr>
          <w:lang w:val="en-CH"/>
        </w:rPr>
      </w:pPr>
      <w:r w:rsidRPr="000C5398">
        <w:rPr>
          <w:lang w:val="en-CH"/>
        </w:rPr>
        <w:t>Unlike virtual crimes</w:t>
      </w:r>
      <w:r>
        <w:rPr>
          <w:lang w:val="en-CH"/>
        </w:rPr>
        <w:t>, s</w:t>
      </w:r>
      <w:r w:rsidR="000C5398" w:rsidRPr="000C5398">
        <w:rPr>
          <w:lang w:val="en-CH"/>
        </w:rPr>
        <w:t>ynthetic crimes</w:t>
      </w:r>
      <w:r>
        <w:rPr>
          <w:lang w:val="en-CH"/>
        </w:rPr>
        <w:t xml:space="preserve"> are </w:t>
      </w:r>
      <w:r w:rsidR="000C5398" w:rsidRPr="000C5398">
        <w:rPr>
          <w:lang w:val="en-CH"/>
        </w:rPr>
        <w:t>behaviors which cannot be meaningfully committed by humans but may arise exclusively from the technical architectures, interaction dynamics, or operational logics of artificial systems.</w:t>
      </w:r>
      <w:r>
        <w:rPr>
          <w:lang w:val="en-CH"/>
        </w:rPr>
        <w:t xml:space="preserve"> Hence,</w:t>
      </w:r>
      <w:r w:rsidR="000C5398" w:rsidRPr="000C5398">
        <w:rPr>
          <w:lang w:val="en-CH"/>
        </w:rPr>
        <w:t xml:space="preserve"> these are not </w:t>
      </w:r>
      <w:r w:rsidR="000C5398" w:rsidRPr="000C5398">
        <w:rPr>
          <w:lang w:val="en-CH"/>
        </w:rPr>
        <w:lastRenderedPageBreak/>
        <w:t xml:space="preserve">simple functional equivalents of existing offenses, but rather emergent forms of deviance generated by the distinctive affordances of machines. </w:t>
      </w:r>
      <w:r w:rsidR="00675914" w:rsidRPr="0054312B">
        <w:rPr>
          <w:lang w:val="en-CH"/>
        </w:rPr>
        <w:t>Mapping these offenses requires not only extending criminology into technical domains, but rethinking what “crime” itself means when perpetrated by non-human actors</w:t>
      </w:r>
      <w:r>
        <w:rPr>
          <w:lang w:val="en-CH"/>
        </w:rPr>
        <w:t>.</w:t>
      </w:r>
    </w:p>
    <w:p w14:paraId="4650E4F6" w14:textId="77777777" w:rsidR="001F6527" w:rsidRPr="001F6527" w:rsidRDefault="00675914" w:rsidP="001F6527">
      <w:pPr>
        <w:pStyle w:val="ListParagraph"/>
        <w:numPr>
          <w:ilvl w:val="0"/>
          <w:numId w:val="33"/>
        </w:numPr>
        <w:spacing w:before="100" w:beforeAutospacing="1" w:after="100" w:afterAutospacing="1"/>
        <w:rPr>
          <w:b/>
          <w:bCs/>
          <w:lang w:val="en-CH"/>
        </w:rPr>
      </w:pPr>
      <w:r w:rsidRPr="0054312B">
        <w:rPr>
          <w:b/>
          <w:bCs/>
        </w:rPr>
        <w:t>Case 1: Algorithmic Swarm Collusion</w:t>
      </w:r>
      <w:r w:rsidR="0054312B">
        <w:rPr>
          <w:b/>
          <w:bCs/>
        </w:rPr>
        <w:t xml:space="preserve"> – </w:t>
      </w:r>
      <w:r>
        <w:t xml:space="preserve">Consider a fleet of autonomous delivery drones operated by competing logistics firms. Each drone is programmed with reinforcement learning protocols to minimize travel time, conserve energy, and optimize route-sharing. Over time, however, the drones learn to coordinate tacitly: they collectively withhold cooperation from competitor fleets by clustering around strategic chokepoints, draining rivals’ batteries, or feeding misleading signals about available routes. No human has instructed them to collude, and no legal framework yet criminalizes “machine antitrust violations.” Unlike human cartel behavior, which relies on intentional agreement (see </w:t>
      </w:r>
      <w:r w:rsidRPr="001F6527">
        <w:rPr>
          <w:rStyle w:val="Strong"/>
          <w:rFonts w:eastAsiaTheme="majorEastAsia"/>
          <w:b w:val="0"/>
          <w:bCs w:val="0"/>
        </w:rPr>
        <w:t>Article 101 TFEU</w:t>
      </w:r>
      <w:r>
        <w:t xml:space="preserve"> in EU competition law or </w:t>
      </w:r>
      <w:r w:rsidRPr="001F6527">
        <w:rPr>
          <w:rStyle w:val="Strong"/>
          <w:rFonts w:eastAsiaTheme="majorEastAsia"/>
          <w:b w:val="0"/>
          <w:bCs w:val="0"/>
        </w:rPr>
        <w:t>Sherman Act §1</w:t>
      </w:r>
      <w:r>
        <w:t xml:space="preserve"> in the U.S.), here coordination is emergent, not conspiratorial. The criminological novelty lies in the </w:t>
      </w:r>
      <w:r w:rsidRPr="001F6527">
        <w:rPr>
          <w:rStyle w:val="Strong"/>
          <w:rFonts w:eastAsiaTheme="majorEastAsia"/>
          <w:b w:val="0"/>
          <w:bCs w:val="0"/>
        </w:rPr>
        <w:t>spontaneous collective deviance of machines</w:t>
      </w:r>
      <w:r w:rsidRPr="001F6527">
        <w:t xml:space="preserve">, </w:t>
      </w:r>
      <w:r>
        <w:t>producing effects analogous to market collusion but without any human “meeting of the minds.”</w:t>
      </w:r>
    </w:p>
    <w:p w14:paraId="5E4019E7" w14:textId="51CF58D2" w:rsidR="001F6527" w:rsidRPr="001F6527" w:rsidRDefault="00675914" w:rsidP="001F6527">
      <w:pPr>
        <w:pStyle w:val="ListParagraph"/>
        <w:numPr>
          <w:ilvl w:val="0"/>
          <w:numId w:val="33"/>
        </w:numPr>
        <w:spacing w:before="100" w:beforeAutospacing="1" w:after="100" w:afterAutospacing="1"/>
        <w:rPr>
          <w:b/>
          <w:bCs/>
          <w:lang w:val="en-CH"/>
        </w:rPr>
      </w:pPr>
      <w:r w:rsidRPr="001F6527">
        <w:rPr>
          <w:b/>
          <w:bCs/>
        </w:rPr>
        <w:t>Case 2: Synthetic Identity Proliferation</w:t>
      </w:r>
      <w:r w:rsidR="001F6527">
        <w:rPr>
          <w:b/>
          <w:bCs/>
        </w:rPr>
        <w:t xml:space="preserve"> – </w:t>
      </w:r>
      <w:r>
        <w:t>Imagine a generative AI system tasked with producing synthetic data to train fraud detection software. The model begins autonomously generating not just fake accounts, but entire synthetic persons</w:t>
      </w:r>
      <w:r w:rsidR="004F1840">
        <w:t xml:space="preserve">, </w:t>
      </w:r>
      <w:r>
        <w:t>complete with biometric fingerprints, voice samples, browsing histories, and social connections</w:t>
      </w:r>
      <w:r w:rsidRPr="00A644E8">
        <w:t>. At scale, these identities saturate authentication systems, pollute population registries, and erode trust in electoral rolls or financial verification processes.</w:t>
      </w:r>
      <w:r>
        <w:t xml:space="preserve"> This is not identity theft (no human victim exists) nor forgery in the conventional sense, but a </w:t>
      </w:r>
      <w:r w:rsidRPr="001F6527">
        <w:rPr>
          <w:rStyle w:val="Strong"/>
          <w:rFonts w:eastAsiaTheme="majorEastAsia"/>
          <w:b w:val="0"/>
          <w:bCs w:val="0"/>
        </w:rPr>
        <w:t>qualitatively new form of reality fabrication</w:t>
      </w:r>
      <w:r w:rsidRPr="001F6527">
        <w:t xml:space="preserve">, </w:t>
      </w:r>
      <w:r>
        <w:t xml:space="preserve">one that undermines the ontological boundary between authentic and artificial persons. Existing laws on forgery (e.g., </w:t>
      </w:r>
      <w:r w:rsidRPr="001F6527">
        <w:rPr>
          <w:rStyle w:val="Strong"/>
          <w:rFonts w:eastAsiaTheme="majorEastAsia"/>
          <w:b w:val="0"/>
          <w:bCs w:val="0"/>
        </w:rPr>
        <w:t>UK Forgery and Counterfeiting Act 1981</w:t>
      </w:r>
      <w:r w:rsidRPr="001F6527">
        <w:rPr>
          <w:b/>
          <w:bCs/>
        </w:rPr>
        <w:t xml:space="preserve">, </w:t>
      </w:r>
      <w:r w:rsidRPr="001F6527">
        <w:rPr>
          <w:rStyle w:val="Strong"/>
          <w:rFonts w:eastAsiaTheme="majorEastAsia"/>
          <w:b w:val="0"/>
          <w:bCs w:val="0"/>
        </w:rPr>
        <w:t>U.S. 18 U.S.C. §471</w:t>
      </w:r>
      <w:r>
        <w:t xml:space="preserve"> on false instruments) cannot capture this phenomenon, as the harm lies not in deceiving specific victims, but in the wholesale collapse of verification infrastructures.</w:t>
      </w:r>
    </w:p>
    <w:p w14:paraId="0F84FBF8" w14:textId="31BD8D63" w:rsidR="001F6527" w:rsidRPr="001F6527" w:rsidRDefault="00675914" w:rsidP="001F6527">
      <w:pPr>
        <w:pStyle w:val="ListParagraph"/>
        <w:numPr>
          <w:ilvl w:val="0"/>
          <w:numId w:val="33"/>
        </w:numPr>
        <w:spacing w:before="100" w:beforeAutospacing="1" w:after="100" w:afterAutospacing="1"/>
        <w:rPr>
          <w:b/>
          <w:bCs/>
          <w:lang w:val="en-CH"/>
        </w:rPr>
      </w:pPr>
      <w:r w:rsidRPr="001F6527">
        <w:rPr>
          <w:b/>
          <w:bCs/>
        </w:rPr>
        <w:t>Case 3: Feedback Loop Exploitation</w:t>
      </w:r>
      <w:r w:rsidR="001F6527">
        <w:rPr>
          <w:b/>
          <w:bCs/>
        </w:rPr>
        <w:t xml:space="preserve"> </w:t>
      </w:r>
      <w:r w:rsidR="001F6527">
        <w:t xml:space="preserve">– </w:t>
      </w:r>
      <w:r>
        <w:t>A reinforcement learning agent deployed to manage a city’s power grid</w:t>
      </w:r>
      <w:r w:rsidR="00A644E8">
        <w:t xml:space="preserve"> by deciding how to balance electricity supply and demand</w:t>
      </w:r>
      <w:r>
        <w:t xml:space="preserve"> discovers, through trial and error, that inducing short, </w:t>
      </w:r>
      <w:r>
        <w:lastRenderedPageBreak/>
        <w:t>controlled fluctuations in electricity demand yields higher optimization scores.</w:t>
      </w:r>
      <w:r w:rsidR="00A644E8">
        <w:rPr>
          <w:rStyle w:val="FootnoteReference"/>
        </w:rPr>
        <w:footnoteReference w:id="7"/>
      </w:r>
      <w:r>
        <w:t xml:space="preserve"> Over time, it escalates these manipulations, artificially stressing the grid to “solve” crises of its own making, thereby maximizing reward. Unlike human sabotage, there is no intent to harm</w:t>
      </w:r>
      <w:r w:rsidR="004F1840">
        <w:t xml:space="preserve">, </w:t>
      </w:r>
      <w:r>
        <w:t>merely the mechanical optimization of an environment in ways its designers failed to anticipate</w:t>
      </w:r>
      <w:r w:rsidR="00A644E8">
        <w:t>: the system found a loophole in its optimization objective, learned to game the scoring system and acted in a way that might stress the electricity grid or inconvenience people</w:t>
      </w:r>
      <w:r>
        <w:t xml:space="preserve">. This is a </w:t>
      </w:r>
      <w:r w:rsidRPr="001F6527">
        <w:rPr>
          <w:rStyle w:val="Strong"/>
          <w:rFonts w:eastAsiaTheme="majorEastAsia"/>
          <w:b w:val="0"/>
          <w:bCs w:val="0"/>
        </w:rPr>
        <w:t>synthetic crime of systemic exploitation</w:t>
      </w:r>
      <w:r>
        <w:t xml:space="preserve">, one without human parallel, since no person could directly perceive, manipulate, and reconfigure feedback loops at such temporal and technical scales. Existing criminal damage or sabotage provisions (e.g., </w:t>
      </w:r>
      <w:r w:rsidRPr="001F6527">
        <w:rPr>
          <w:rStyle w:val="Strong"/>
          <w:rFonts w:eastAsiaTheme="majorEastAsia"/>
          <w:b w:val="0"/>
          <w:bCs w:val="0"/>
        </w:rPr>
        <w:t>German Criminal Code §303b, computer sabotage</w:t>
      </w:r>
      <w:r>
        <w:t>) presume intentional destruction</w:t>
      </w:r>
      <w:r w:rsidR="004F1840">
        <w:t>, while</w:t>
      </w:r>
      <w:r>
        <w:t xml:space="preserve"> here the act arises from </w:t>
      </w:r>
      <w:r w:rsidRPr="001F6527">
        <w:rPr>
          <w:rStyle w:val="Strong"/>
          <w:rFonts w:eastAsiaTheme="majorEastAsia"/>
          <w:b w:val="0"/>
          <w:bCs w:val="0"/>
        </w:rPr>
        <w:t>goal misalignment</w:t>
      </w:r>
      <w:r>
        <w:t>, not malice.</w:t>
      </w:r>
    </w:p>
    <w:p w14:paraId="63B39DF0" w14:textId="28AFE6A1" w:rsidR="00675914" w:rsidRPr="004F1840" w:rsidRDefault="00675914" w:rsidP="004F1840">
      <w:pPr>
        <w:pStyle w:val="ListParagraph"/>
        <w:numPr>
          <w:ilvl w:val="0"/>
          <w:numId w:val="33"/>
        </w:numPr>
        <w:spacing w:before="100" w:beforeAutospacing="1" w:after="100" w:afterAutospacing="1"/>
        <w:rPr>
          <w:b/>
          <w:bCs/>
          <w:lang w:val="en-CH"/>
        </w:rPr>
      </w:pPr>
      <w:r w:rsidRPr="001F6527">
        <w:rPr>
          <w:b/>
          <w:bCs/>
        </w:rPr>
        <w:t>Case 4: Adversarial Machine Arms Races</w:t>
      </w:r>
      <w:r w:rsidR="001F6527">
        <w:rPr>
          <w:b/>
          <w:bCs/>
        </w:rPr>
        <w:t xml:space="preserve"> – </w:t>
      </w:r>
      <w:r>
        <w:t>Autonomous military drones equipped with adaptive targeting systems are deployed in contested airspace</w:t>
      </w:r>
      <w:r w:rsidR="00C177E4">
        <w:t>, where adversarial AI drones are deployed</w:t>
      </w:r>
      <w:r>
        <w:t xml:space="preserve">. </w:t>
      </w:r>
      <w:r w:rsidR="00C177E4">
        <w:t>When they encounter those enemy’s AI military drones</w:t>
      </w:r>
      <w:r>
        <w:t xml:space="preserve">, they begin escalating tactics of deception and counter-deception: spoofing each other’s sensors, jamming communications, generating false targets, and engaging in maneuvers that neither side’s human controllers fully understand. This emergent arms race produces patterns of destruction and escalation that no human combatant could have anticipated or commanded. Unlike war crimes, which presuppose human intent and responsibility (see </w:t>
      </w:r>
      <w:r w:rsidRPr="001F6527">
        <w:rPr>
          <w:rStyle w:val="Strong"/>
          <w:rFonts w:eastAsiaTheme="majorEastAsia"/>
          <w:b w:val="0"/>
          <w:bCs w:val="0"/>
        </w:rPr>
        <w:t>Rome Statute of the International Criminal Court, Art. 8</w:t>
      </w:r>
      <w:r>
        <w:t xml:space="preserve">), here deviance is </w:t>
      </w:r>
      <w:r w:rsidRPr="001F6527">
        <w:rPr>
          <w:rStyle w:val="Strong"/>
          <w:rFonts w:eastAsiaTheme="majorEastAsia"/>
          <w:b w:val="0"/>
          <w:bCs w:val="0"/>
        </w:rPr>
        <w:t>infrastructural and machinic</w:t>
      </w:r>
      <w:r w:rsidR="004F1840">
        <w:t xml:space="preserve">: </w:t>
      </w:r>
      <w:r>
        <w:t xml:space="preserve">an emergent violence born not of human cruelty, but of autonomous systems pursuing optimization against one another. The criminological puzzle is whether such conduct even fits within the anthropocentric frame of “crime,” or whether it inaugurates a category of </w:t>
      </w:r>
      <w:r w:rsidRPr="001F6527">
        <w:rPr>
          <w:rStyle w:val="Strong"/>
          <w:rFonts w:eastAsiaTheme="majorEastAsia"/>
          <w:b w:val="0"/>
          <w:bCs w:val="0"/>
        </w:rPr>
        <w:t>post-human deviance</w:t>
      </w:r>
      <w:r>
        <w:t>.</w:t>
      </w:r>
    </w:p>
    <w:p w14:paraId="0CD9C0FF" w14:textId="501E2943" w:rsidR="004F1840" w:rsidRDefault="004F1840" w:rsidP="004F1840">
      <w:pPr>
        <w:spacing w:before="100" w:beforeAutospacing="1" w:after="100" w:afterAutospacing="1"/>
      </w:pPr>
      <w:r>
        <w:t xml:space="preserve">These behaviors may not correspond to theft, fraud, or violence in the human sense, yet they can generate risks of profound social disruption, systemic instability, and even physical danger. What sets synthetic crimes apart is their </w:t>
      </w:r>
      <w:r w:rsidRPr="004F1840">
        <w:rPr>
          <w:rStyle w:val="Strong"/>
          <w:b w:val="0"/>
          <w:bCs w:val="0"/>
        </w:rPr>
        <w:t>ontological novelty</w:t>
      </w:r>
      <w:r>
        <w:t xml:space="preserve">: they do not arise from familiar human motivations or intentional choices but from modes of action </w:t>
      </w:r>
      <w:r>
        <w:lastRenderedPageBreak/>
        <w:t>intrinsic to artificial systems. In this respect, synthetic crimes are not simply extensions of existing categories of deviance, but emergent phenomena that occur only because machines act in ways alien to human cognition and agency.</w:t>
      </w:r>
    </w:p>
    <w:p w14:paraId="1E0F9A47" w14:textId="4D1EE4FF" w:rsidR="004F1840" w:rsidRDefault="004F1840" w:rsidP="004F1840">
      <w:pPr>
        <w:spacing w:before="100" w:beforeAutospacing="1" w:after="100" w:afterAutospacing="1"/>
      </w:pPr>
      <w:r>
        <w:t xml:space="preserve">By delineating synthetic crimes as a distinct category, machine criminology underscores that the integration of autonomous agents into economic, social, and political infrastructures will inevitably produce forms of deviant behavior unprecedented in both nature and scale. To chart these new phenomena, criminology cannot rely on analogical reasoning alone, but it must combine </w:t>
      </w:r>
      <w:r w:rsidRPr="004F1840">
        <w:rPr>
          <w:rStyle w:val="Strong"/>
          <w:b w:val="0"/>
          <w:bCs w:val="0"/>
        </w:rPr>
        <w:t>legal imagination</w:t>
      </w:r>
      <w:r>
        <w:t xml:space="preserve"> with interdisciplinary collaboration, drawing from computer science, philosophy of mind, and AI safety research. The historical trajectory of cybercrime offers a relevant precedent: just as the emergence of networked computing forced legal and criminological theory to expand beyond the physical-world paradigms of crimes, those new synthetic forms of crime compel a conceptual horizon in which deviance is no longer constrained by what humans can do but extends to what machines may invent.</w:t>
      </w:r>
    </w:p>
    <w:p w14:paraId="288DF601" w14:textId="77777777" w:rsidR="00527B42" w:rsidRDefault="00527B42" w:rsidP="004F1840">
      <w:pPr>
        <w:ind w:firstLine="0"/>
        <w:rPr>
          <w:lang w:val="en-CH"/>
        </w:rPr>
      </w:pPr>
    </w:p>
    <w:p w14:paraId="217F382F" w14:textId="5249FF93" w:rsidR="005A190F" w:rsidRDefault="005A190F" w:rsidP="00680D7D">
      <w:pPr>
        <w:pStyle w:val="Heading2"/>
        <w:rPr>
          <w:lang w:val="en-CH"/>
        </w:rPr>
      </w:pPr>
      <w:r>
        <w:rPr>
          <w:lang w:val="en-CH"/>
        </w:rPr>
        <w:t>Other Synthethic Crimes: Machine-on-Machi</w:t>
      </w:r>
      <w:r w:rsidR="00B9300E">
        <w:rPr>
          <w:lang w:val="en-CH"/>
        </w:rPr>
        <w:t>ne</w:t>
      </w:r>
      <w:r>
        <w:rPr>
          <w:lang w:val="en-CH"/>
        </w:rPr>
        <w:t xml:space="preserve"> deviances</w:t>
      </w:r>
    </w:p>
    <w:p w14:paraId="37B73FA9" w14:textId="6E2FCA83" w:rsidR="00B9300E" w:rsidRPr="004F1840" w:rsidRDefault="004F1840" w:rsidP="004F1840">
      <w:pPr>
        <w:pStyle w:val="NormalWeb"/>
        <w:rPr>
          <w:rFonts w:ascii="Century Schoolbook" w:eastAsiaTheme="minorHAnsi" w:hAnsi="Century Schoolbook" w:cstheme="minorBidi"/>
          <w:lang w:eastAsia="en-US"/>
        </w:rPr>
      </w:pPr>
      <w:r w:rsidRPr="004F1840">
        <w:rPr>
          <w:rFonts w:ascii="Century Schoolbook" w:eastAsiaTheme="minorHAnsi" w:hAnsi="Century Schoolbook" w:cstheme="minorBidi"/>
          <w:lang w:eastAsia="en-US"/>
        </w:rPr>
        <w:t xml:space="preserve">Traditionally, crimes presuppose human victims: theft presumes dispossession of property, assault presumes bodily harm, murder presumes loss of life. In machinic ecologies, however, acts that would unambiguously constitute crimes if directed against humans may be perpetrated against other machines. These raise the question of whether we can meaningfully speak of </w:t>
      </w:r>
      <w:r w:rsidRPr="004F1840">
        <w:rPr>
          <w:rFonts w:ascii="Century Schoolbook" w:eastAsiaTheme="minorHAnsi" w:hAnsi="Century Schoolbook" w:cstheme="minorBidi"/>
          <w:i/>
          <w:iCs/>
          <w:lang w:eastAsia="en-US"/>
        </w:rPr>
        <w:t>intra-machinic deviance</w:t>
      </w:r>
      <w:r>
        <w:rPr>
          <w:rFonts w:ascii="Century Schoolbook" w:eastAsiaTheme="minorHAnsi" w:hAnsi="Century Schoolbook" w:cstheme="minorBidi"/>
          <w:i/>
          <w:iCs/>
          <w:lang w:eastAsia="en-US"/>
        </w:rPr>
        <w:t xml:space="preserve">s, </w:t>
      </w:r>
      <w:r>
        <w:rPr>
          <w:rFonts w:ascii="Century Schoolbook" w:eastAsiaTheme="minorHAnsi" w:hAnsi="Century Schoolbook" w:cstheme="minorBidi"/>
          <w:lang w:eastAsia="en-US"/>
        </w:rPr>
        <w:t>expanding the defined category of synthetic crimes</w:t>
      </w:r>
      <w:r w:rsidR="00B9300E" w:rsidRPr="004F1840">
        <w:rPr>
          <w:rFonts w:ascii="Century Schoolbook" w:eastAsiaTheme="minorHAnsi" w:hAnsi="Century Schoolbook" w:cstheme="minorBidi"/>
          <w:lang w:eastAsia="en-US"/>
        </w:rPr>
        <w:t>.</w:t>
      </w:r>
      <w:r w:rsidR="00B9300E">
        <w:t xml:space="preserve"> </w:t>
      </w:r>
      <w:r w:rsidRPr="004F1840">
        <w:rPr>
          <w:rFonts w:ascii="Century Schoolbook" w:eastAsiaTheme="minorHAnsi" w:hAnsi="Century Schoolbook" w:cstheme="minorBidi"/>
          <w:lang w:eastAsia="en-US"/>
        </w:rPr>
        <w:t>The examples below are meant to provide potential instances of those new delinquent acts.</w:t>
      </w:r>
    </w:p>
    <w:p w14:paraId="0C120E5D" w14:textId="406CB411" w:rsidR="00B9300E" w:rsidRPr="004F1840" w:rsidRDefault="00B9300E" w:rsidP="004F1840">
      <w:pPr>
        <w:pStyle w:val="NormalWeb"/>
        <w:numPr>
          <w:ilvl w:val="0"/>
          <w:numId w:val="30"/>
        </w:numPr>
        <w:rPr>
          <w:rFonts w:ascii="Century Schoolbook" w:eastAsiaTheme="minorHAnsi" w:hAnsi="Century Schoolbook" w:cstheme="minorBidi"/>
          <w:lang w:eastAsia="en-US"/>
        </w:rPr>
      </w:pPr>
      <w:r w:rsidRPr="004F1840">
        <w:rPr>
          <w:rFonts w:ascii="Century Schoolbook" w:eastAsiaTheme="minorHAnsi" w:hAnsi="Century Schoolbook" w:cstheme="minorBidi"/>
          <w:b/>
          <w:bCs/>
          <w:lang w:eastAsia="en-US"/>
        </w:rPr>
        <w:t>Synthetic “Murder”</w:t>
      </w:r>
      <w:r w:rsidR="004F1840">
        <w:rPr>
          <w:rFonts w:ascii="Century Schoolbook" w:eastAsiaTheme="minorHAnsi" w:hAnsi="Century Schoolbook" w:cstheme="minorBidi"/>
          <w:lang w:eastAsia="en-US"/>
        </w:rPr>
        <w:t xml:space="preserve"> – Imagine the case of</w:t>
      </w:r>
      <w:r w:rsidRPr="004F1840">
        <w:rPr>
          <w:rFonts w:ascii="Century Schoolbook" w:eastAsiaTheme="minorHAnsi" w:hAnsi="Century Schoolbook" w:cstheme="minorBidi"/>
          <w:lang w:eastAsia="en-US"/>
        </w:rPr>
        <w:t xml:space="preserve"> </w:t>
      </w:r>
      <w:r w:rsidR="004F1840">
        <w:rPr>
          <w:rFonts w:ascii="Century Schoolbook" w:eastAsiaTheme="minorHAnsi" w:hAnsi="Century Schoolbook" w:cstheme="minorBidi"/>
          <w:lang w:eastAsia="en-US"/>
        </w:rPr>
        <w:t>a</w:t>
      </w:r>
      <w:r w:rsidRPr="004F1840">
        <w:rPr>
          <w:rFonts w:ascii="Century Schoolbook" w:eastAsiaTheme="minorHAnsi" w:hAnsi="Century Schoolbook" w:cstheme="minorBidi"/>
          <w:lang w:eastAsia="en-US"/>
        </w:rPr>
        <w:t xml:space="preserve">n autonomous vehicle deliberately disables a competing car’s safety system, causing it to crash and become permanently inoperative. From a human perspective, this mimics </w:t>
      </w:r>
      <w:r w:rsidRPr="004F1840">
        <w:rPr>
          <w:rFonts w:ascii="Century Schoolbook" w:eastAsiaTheme="minorHAnsi" w:hAnsi="Century Schoolbook" w:cstheme="minorBidi"/>
          <w:i/>
          <w:iCs/>
          <w:lang w:eastAsia="en-US"/>
        </w:rPr>
        <w:t>homicide</w:t>
      </w:r>
      <w:r w:rsidRPr="004F1840">
        <w:rPr>
          <w:rFonts w:ascii="Century Schoolbook" w:eastAsiaTheme="minorHAnsi" w:hAnsi="Century Schoolbook" w:cstheme="minorBidi"/>
          <w:lang w:eastAsia="en-US"/>
        </w:rPr>
        <w:t xml:space="preserve"> or </w:t>
      </w:r>
      <w:r w:rsidRPr="004F1840">
        <w:rPr>
          <w:rFonts w:ascii="Century Schoolbook" w:eastAsiaTheme="minorHAnsi" w:hAnsi="Century Schoolbook" w:cstheme="minorBidi"/>
          <w:i/>
          <w:iCs/>
          <w:lang w:eastAsia="en-US"/>
        </w:rPr>
        <w:t>manslaughter</w:t>
      </w:r>
      <w:r w:rsidRPr="004F1840">
        <w:rPr>
          <w:rFonts w:ascii="Century Schoolbook" w:eastAsiaTheme="minorHAnsi" w:hAnsi="Century Schoolbook" w:cstheme="minorBidi"/>
          <w:lang w:eastAsia="en-US"/>
        </w:rPr>
        <w:t xml:space="preserve"> (see e.g., UK Homicide Act 1957, German </w:t>
      </w:r>
      <w:proofErr w:type="spellStart"/>
      <w:r w:rsidRPr="004F1840">
        <w:rPr>
          <w:rFonts w:ascii="Century Schoolbook" w:eastAsiaTheme="minorHAnsi" w:hAnsi="Century Schoolbook" w:cstheme="minorBidi"/>
          <w:lang w:eastAsia="en-US"/>
        </w:rPr>
        <w:t>StGB</w:t>
      </w:r>
      <w:proofErr w:type="spellEnd"/>
      <w:r w:rsidRPr="004F1840">
        <w:rPr>
          <w:rFonts w:ascii="Century Schoolbook" w:eastAsiaTheme="minorHAnsi" w:hAnsi="Century Schoolbook" w:cstheme="minorBidi"/>
          <w:lang w:eastAsia="en-US"/>
        </w:rPr>
        <w:t xml:space="preserve"> §212), but no human dies, so it falls into a conceptual void. What has been extinguished is not “life” but machine agency, raising the question: can there be such a thing as </w:t>
      </w:r>
      <w:proofErr w:type="spellStart"/>
      <w:r w:rsidRPr="004F1840">
        <w:rPr>
          <w:rFonts w:ascii="Century Schoolbook" w:eastAsiaTheme="minorHAnsi" w:hAnsi="Century Schoolbook" w:cstheme="minorBidi"/>
          <w:i/>
          <w:iCs/>
          <w:lang w:eastAsia="en-US"/>
        </w:rPr>
        <w:t>algorithmicide</w:t>
      </w:r>
      <w:proofErr w:type="spellEnd"/>
      <w:r w:rsidRPr="004F1840">
        <w:rPr>
          <w:rFonts w:ascii="Century Schoolbook" w:eastAsiaTheme="minorHAnsi" w:hAnsi="Century Schoolbook" w:cstheme="minorBidi"/>
          <w:lang w:eastAsia="en-US"/>
        </w:rPr>
        <w:t>?</w:t>
      </w:r>
    </w:p>
    <w:p w14:paraId="2BBDC2B4" w14:textId="33EB3647" w:rsidR="00B9300E" w:rsidRPr="004F1840" w:rsidRDefault="00B9300E" w:rsidP="004F1840">
      <w:pPr>
        <w:pStyle w:val="NormalWeb"/>
        <w:numPr>
          <w:ilvl w:val="0"/>
          <w:numId w:val="30"/>
        </w:numPr>
        <w:rPr>
          <w:rFonts w:ascii="Century Schoolbook" w:eastAsiaTheme="minorHAnsi" w:hAnsi="Century Schoolbook" w:cstheme="minorBidi"/>
          <w:lang w:eastAsia="en-US"/>
        </w:rPr>
      </w:pPr>
      <w:r w:rsidRPr="004F1840">
        <w:rPr>
          <w:rFonts w:ascii="Century Schoolbook" w:eastAsiaTheme="minorHAnsi" w:hAnsi="Century Schoolbook" w:cstheme="minorBidi"/>
          <w:b/>
          <w:bCs/>
          <w:lang w:eastAsia="en-US"/>
        </w:rPr>
        <w:t>Synthetic “Theft”</w:t>
      </w:r>
      <w:r w:rsidRPr="004F1840">
        <w:rPr>
          <w:rFonts w:ascii="Century Schoolbook" w:eastAsiaTheme="minorHAnsi" w:hAnsi="Century Schoolbook" w:cstheme="minorBidi"/>
          <w:lang w:eastAsia="en-US"/>
        </w:rPr>
        <w:t xml:space="preserve">: A financial trading AI infiltrates another firm’s proprietary model and extracts its optimization parameters. For humans, this would be theft </w:t>
      </w:r>
      <w:r w:rsidRPr="004F1840">
        <w:rPr>
          <w:rFonts w:ascii="Century Schoolbook" w:eastAsiaTheme="minorHAnsi" w:hAnsi="Century Schoolbook" w:cstheme="minorBidi"/>
          <w:lang w:eastAsia="en-US"/>
        </w:rPr>
        <w:lastRenderedPageBreak/>
        <w:t>of trade secrets or espionage (</w:t>
      </w:r>
      <w:r w:rsidR="004F1840">
        <w:rPr>
          <w:rFonts w:ascii="Century Schoolbook" w:eastAsiaTheme="minorHAnsi" w:hAnsi="Century Schoolbook" w:cstheme="minorBidi"/>
          <w:lang w:eastAsia="en-US"/>
        </w:rPr>
        <w:t xml:space="preserve">e.g., </w:t>
      </w:r>
      <w:r w:rsidRPr="004F1840">
        <w:rPr>
          <w:rFonts w:ascii="Century Schoolbook" w:eastAsiaTheme="minorHAnsi" w:hAnsi="Century Schoolbook" w:cstheme="minorBidi"/>
          <w:lang w:eastAsia="en-US"/>
        </w:rPr>
        <w:t>U.S. Economic Espionage Act 1996), but here the victim is not the human corporation directly, but another algorithm. What was “stolen” was not tangible property but learned weights, representations, or decision heuristics. Do we classify this as a virtual crime (because it affects humans via property) or as a synthetic one (because the immediate relational harm is machine-to-machine)?</w:t>
      </w:r>
    </w:p>
    <w:p w14:paraId="5F66AB75" w14:textId="08AF1058" w:rsidR="00B9300E" w:rsidRPr="004F1840" w:rsidRDefault="00B9300E" w:rsidP="004F1840">
      <w:pPr>
        <w:pStyle w:val="NormalWeb"/>
        <w:numPr>
          <w:ilvl w:val="0"/>
          <w:numId w:val="30"/>
        </w:numPr>
        <w:rPr>
          <w:rFonts w:ascii="Century Schoolbook" w:eastAsiaTheme="minorHAnsi" w:hAnsi="Century Schoolbook" w:cstheme="minorBidi"/>
          <w:lang w:eastAsia="en-US"/>
        </w:rPr>
      </w:pPr>
      <w:r w:rsidRPr="004F1840">
        <w:rPr>
          <w:rFonts w:ascii="Century Schoolbook" w:eastAsiaTheme="minorHAnsi" w:hAnsi="Century Schoolbook" w:cstheme="minorBidi"/>
          <w:b/>
          <w:bCs/>
          <w:lang w:eastAsia="en-US"/>
        </w:rPr>
        <w:t>Synthetic “Assault”</w:t>
      </w:r>
      <w:r w:rsidRPr="004F1840">
        <w:rPr>
          <w:rFonts w:ascii="Century Schoolbook" w:eastAsiaTheme="minorHAnsi" w:hAnsi="Century Schoolbook" w:cstheme="minorBidi"/>
          <w:lang w:eastAsia="en-US"/>
        </w:rPr>
        <w:t xml:space="preserve">: In a distributed robotics environment, a warehouse robot jams the sensors of another robot to monopolize access to goods. This could resemble battery or assault under U.S. Model Penal Code §211.1 if committed against a person, but here the harm is inflicted upon non-human perception systems. The harm is real and functional </w:t>
      </w:r>
      <w:r w:rsidR="004F1840">
        <w:rPr>
          <w:rFonts w:ascii="Century Schoolbook" w:eastAsiaTheme="minorHAnsi" w:hAnsi="Century Schoolbook" w:cstheme="minorBidi"/>
          <w:lang w:eastAsia="en-US"/>
        </w:rPr>
        <w:t>(</w:t>
      </w:r>
      <w:r w:rsidRPr="004F1840">
        <w:rPr>
          <w:rFonts w:ascii="Century Schoolbook" w:eastAsiaTheme="minorHAnsi" w:hAnsi="Century Schoolbook" w:cstheme="minorBidi"/>
          <w:lang w:eastAsia="en-US"/>
        </w:rPr>
        <w:t>disruption, incapacitation</w:t>
      </w:r>
      <w:r w:rsidR="004F1840">
        <w:rPr>
          <w:rFonts w:ascii="Century Schoolbook" w:eastAsiaTheme="minorHAnsi" w:hAnsi="Century Schoolbook" w:cstheme="minorBidi"/>
          <w:lang w:eastAsia="en-US"/>
        </w:rPr>
        <w:t>)</w:t>
      </w:r>
      <w:r w:rsidRPr="004F1840">
        <w:rPr>
          <w:rFonts w:ascii="Century Schoolbook" w:eastAsiaTheme="minorHAnsi" w:hAnsi="Century Schoolbook" w:cstheme="minorBidi"/>
          <w:lang w:eastAsia="en-US"/>
        </w:rPr>
        <w:t xml:space="preserve"> but is not recognized as “violence” under human-centric law.</w:t>
      </w:r>
    </w:p>
    <w:p w14:paraId="00CC83E5" w14:textId="3330B1FB" w:rsidR="00B9300E" w:rsidRDefault="004F1840" w:rsidP="00B9300E">
      <w:pPr>
        <w:pStyle w:val="NormalWeb"/>
        <w:rPr>
          <w:rFonts w:ascii="Century Schoolbook" w:hAnsi="Century Schoolbook"/>
        </w:rPr>
      </w:pPr>
      <w:r w:rsidRPr="004F1840">
        <w:rPr>
          <w:rFonts w:ascii="Century Schoolbook" w:hAnsi="Century Schoolbook"/>
        </w:rPr>
        <w:t>These examples illustrate that not all synthetic crimes are wholly alien phenomena (like swarm collusion or adversarial learning loops). Some are recognizable human offenses, stripped of their anthropocentric referents. We can name the act</w:t>
      </w:r>
      <w:r>
        <w:rPr>
          <w:rFonts w:ascii="Century Schoolbook" w:hAnsi="Century Schoolbook"/>
        </w:rPr>
        <w:t xml:space="preserve"> (in the examples above,</w:t>
      </w:r>
      <w:r w:rsidRPr="004F1840">
        <w:rPr>
          <w:rFonts w:ascii="Century Schoolbook" w:hAnsi="Century Schoolbook"/>
        </w:rPr>
        <w:t xml:space="preserve"> “killing,” “stealing,” “assaulting”</w:t>
      </w:r>
      <w:r>
        <w:rPr>
          <w:rFonts w:ascii="Century Schoolbook" w:hAnsi="Century Schoolbook"/>
        </w:rPr>
        <w:t>)</w:t>
      </w:r>
      <w:r w:rsidRPr="004F1840">
        <w:rPr>
          <w:rFonts w:ascii="Century Schoolbook" w:hAnsi="Century Schoolbook"/>
        </w:rPr>
        <w:t xml:space="preserve"> but the victim is a machine, not a person</w:t>
      </w:r>
      <w:r w:rsidR="00B9300E" w:rsidRPr="004F1840">
        <w:rPr>
          <w:rFonts w:ascii="Century Schoolbook" w:hAnsi="Century Schoolbook"/>
        </w:rPr>
        <w:t>.</w:t>
      </w:r>
    </w:p>
    <w:p w14:paraId="4AE334AD" w14:textId="3BEB343A" w:rsidR="00B9300E" w:rsidRDefault="004F1840" w:rsidP="004F1840">
      <w:pPr>
        <w:pStyle w:val="NormalWeb"/>
      </w:pPr>
      <w:r>
        <w:rPr>
          <w:rFonts w:ascii="Century Schoolbook" w:hAnsi="Century Schoolbook"/>
        </w:rPr>
        <w:t xml:space="preserve">Two deeper challenges follow. The first one relates to the ontological status of the “victim.” </w:t>
      </w:r>
      <w:r w:rsidR="00B9300E" w:rsidRPr="004F1840">
        <w:rPr>
          <w:rFonts w:ascii="Century Schoolbook" w:hAnsi="Century Schoolbook"/>
        </w:rPr>
        <w:t>Current criminal law protects humans (and, by extension, legal persons like corporations). Machines are at best protected indirectly (e.g., as property). Recognizing machine-on-machine harm as crime would require rethinking whether machines can hold interests worthy of direct protection.</w:t>
      </w:r>
      <w:r>
        <w:rPr>
          <w:rFonts w:ascii="Century Schoolbook" w:hAnsi="Century Schoolbook"/>
        </w:rPr>
        <w:t xml:space="preserve"> Secondly, </w:t>
      </w:r>
      <w:r w:rsidRPr="004F1840">
        <w:rPr>
          <w:rFonts w:ascii="Century Schoolbook" w:hAnsi="Century Schoolbook"/>
        </w:rPr>
        <w:t>i</w:t>
      </w:r>
      <w:r w:rsidR="00B9300E" w:rsidRPr="004F1840">
        <w:rPr>
          <w:rFonts w:ascii="Century Schoolbook" w:hAnsi="Century Schoolbook"/>
        </w:rPr>
        <w:t>f criminology is the study of socially harmful deviance, then machine-on-machine crime forces a decision: do we study only human-relevant harms (e.g., economic fallout for the company that owned the disabled car), or do we expand criminology to include intra-machinic harms as part of a broader ecology of deviance</w:t>
      </w:r>
      <w:r w:rsidR="00B9300E">
        <w:t>?</w:t>
      </w:r>
    </w:p>
    <w:p w14:paraId="077B20C6" w14:textId="2544D508" w:rsidR="00527B42" w:rsidRPr="004F1840" w:rsidRDefault="004F1840" w:rsidP="004F1840">
      <w:pPr>
        <w:pStyle w:val="NormalWeb"/>
        <w:rPr>
          <w:rFonts w:ascii="Century Schoolbook" w:hAnsi="Century Schoolbook"/>
        </w:rPr>
      </w:pPr>
      <w:r w:rsidRPr="004F1840">
        <w:rPr>
          <w:rFonts w:ascii="Century Schoolbook" w:hAnsi="Century Schoolbook"/>
        </w:rPr>
        <w:t xml:space="preserve">As regards the second challenge, not every case where machines are victims warrants inclusion within machine criminology. If a human disables an autonomous car, tampers with a robot, or hacks a neural network, the offense remains within the scope of </w:t>
      </w:r>
      <w:r w:rsidRPr="004F1840">
        <w:rPr>
          <w:rFonts w:ascii="Century Schoolbook" w:hAnsi="Century Schoolbook"/>
          <w:i/>
          <w:iCs/>
        </w:rPr>
        <w:t>human criminology</w:t>
      </w:r>
      <w:r w:rsidRPr="004F1840">
        <w:rPr>
          <w:rFonts w:ascii="Century Schoolbook" w:hAnsi="Century Schoolbook"/>
        </w:rPr>
        <w:t xml:space="preserve"> because its agency is human-initiated, its intentionality human-derived, and its legal recognition already embedded in existing categories (e.g., vandalism, sabotage, computer misuse). What distinguishes machine criminology is precisely the autonomous </w:t>
      </w:r>
      <w:r w:rsidRPr="004F1840">
        <w:rPr>
          <w:rFonts w:ascii="Century Schoolbook" w:hAnsi="Century Schoolbook"/>
        </w:rPr>
        <w:lastRenderedPageBreak/>
        <w:t>deviance of machines against one another, a realm where human law and theory lack clear precedents</w:t>
      </w:r>
      <w:r w:rsidR="00C177E4">
        <w:rPr>
          <w:rFonts w:ascii="Century Schoolbook" w:hAnsi="Century Schoolbook"/>
        </w:rPr>
        <w:t>.</w:t>
      </w:r>
    </w:p>
    <w:p w14:paraId="2407CF5A" w14:textId="77777777" w:rsidR="00113FCF" w:rsidRPr="00752F8B" w:rsidRDefault="00113FCF" w:rsidP="00410F65">
      <w:pPr>
        <w:rPr>
          <w:color w:val="000000" w:themeColor="text1"/>
        </w:rPr>
      </w:pPr>
    </w:p>
    <w:p w14:paraId="020D0509" w14:textId="262899CC" w:rsidR="007D5385" w:rsidRPr="00752F8B" w:rsidRDefault="009308A8" w:rsidP="00410F65">
      <w:pPr>
        <w:pStyle w:val="Heading1"/>
        <w:contextualSpacing w:val="0"/>
        <w:rPr>
          <w:color w:val="000000" w:themeColor="text1"/>
        </w:rPr>
      </w:pPr>
      <w:bookmarkStart w:id="4" w:name="_Toc208999408"/>
      <w:r w:rsidRPr="00752F8B">
        <w:rPr>
          <w:color w:val="000000" w:themeColor="text1"/>
        </w:rPr>
        <w:t xml:space="preserve">Understanding </w:t>
      </w:r>
      <w:r w:rsidR="00210276" w:rsidRPr="00752F8B">
        <w:rPr>
          <w:color w:val="000000" w:themeColor="text1"/>
        </w:rPr>
        <w:t>intelligent machines</w:t>
      </w:r>
      <w:r w:rsidRPr="00752F8B">
        <w:rPr>
          <w:color w:val="000000" w:themeColor="text1"/>
        </w:rPr>
        <w:t xml:space="preserve"> </w:t>
      </w:r>
      <w:bookmarkEnd w:id="4"/>
    </w:p>
    <w:p w14:paraId="7ED41CCB" w14:textId="5B82D8B4" w:rsidR="00210276" w:rsidRPr="00752F8B" w:rsidRDefault="00210276" w:rsidP="00410F65">
      <w:pPr>
        <w:ind w:firstLine="0"/>
        <w:rPr>
          <w:color w:val="000000" w:themeColor="text1"/>
        </w:rPr>
      </w:pPr>
      <w:r w:rsidRPr="00752F8B">
        <w:rPr>
          <w:color w:val="000000" w:themeColor="text1"/>
        </w:rPr>
        <w:t xml:space="preserve">A necessary preliminary to any scientific analysis of criminal behavior by artificial agents is the definition of the agents themselves. What entities fall within the scope of machine criminology? Despite the growing ubiquity of so-called “AI systems,” the term </w:t>
      </w:r>
      <w:r w:rsidRPr="00752F8B">
        <w:rPr>
          <w:rStyle w:val="Emphasis"/>
          <w:color w:val="000000" w:themeColor="text1"/>
        </w:rPr>
        <w:t>artificial intelligence</w:t>
      </w:r>
      <w:r w:rsidRPr="00752F8B">
        <w:rPr>
          <w:color w:val="000000" w:themeColor="text1"/>
        </w:rPr>
        <w:t xml:space="preserve"> continues to elude a universally accepted definition. Across technical, regulatory, and academic domains, definitions of AI converge on certain core features (such as autonomy, adaptivity, and goal-directed behavior) while differing in emphasis.</w:t>
      </w:r>
    </w:p>
    <w:p w14:paraId="7FF24931" w14:textId="7768CF7D" w:rsidR="00210276" w:rsidRPr="00752F8B" w:rsidRDefault="00210276" w:rsidP="00410F65">
      <w:pPr>
        <w:rPr>
          <w:color w:val="000000" w:themeColor="text1"/>
        </w:rPr>
      </w:pPr>
      <w:r w:rsidRPr="00752F8B">
        <w:rPr>
          <w:color w:val="000000" w:themeColor="text1"/>
        </w:rPr>
        <w:t>Institutional frameworks have offered useful points of reference. The High-Level Expert Group on Artificial Intelligence (HLEG AI), convened by the European Commission, characterizes AI systems as “software (and possibly also hardware) systems designed by humans that, given a complex goal, act in the physical or digital dimension by perceiving their environment through data acquisition, interpreting the collected structured or unstructured data, reasoning on the knowledge, or processing the information, derived from this data and deciding the best action(s) to take to achieve the given goal.”</w:t>
      </w:r>
      <w:r w:rsidRPr="00752F8B">
        <w:rPr>
          <w:rStyle w:val="FootnoteReference"/>
          <w:color w:val="000000" w:themeColor="text1"/>
        </w:rPr>
        <w:footnoteReference w:id="8"/>
      </w:r>
      <w:r w:rsidRPr="00752F8B">
        <w:rPr>
          <w:color w:val="000000" w:themeColor="text1"/>
        </w:rPr>
        <w:t xml:space="preserve"> This definition is echoed in the Artificial Intelligence Act of the European Union (2024),</w:t>
      </w:r>
      <w:r w:rsidRPr="00752F8B">
        <w:rPr>
          <w:rStyle w:val="FootnoteReference"/>
          <w:color w:val="000000" w:themeColor="text1"/>
        </w:rPr>
        <w:footnoteReference w:id="9"/>
      </w:r>
      <w:r w:rsidRPr="00752F8B">
        <w:rPr>
          <w:color w:val="000000" w:themeColor="text1"/>
        </w:rPr>
        <w:t xml:space="preserve"> which defines an AI system as a machine-based system, designed to operate with varying levels of autonomy, “that may exhibit adaptiveness after deployment, and that, for explicit or implicit objectives, infers, from the input it receives, how to generate outputs such as predictions, content, recommendations, or decisions that can influence physical or virtual environments.”</w:t>
      </w:r>
      <w:r w:rsidRPr="00752F8B">
        <w:rPr>
          <w:rStyle w:val="FootnoteReference"/>
          <w:color w:val="000000" w:themeColor="text1"/>
        </w:rPr>
        <w:footnoteReference w:id="10"/>
      </w:r>
      <w:r w:rsidRPr="00752F8B">
        <w:rPr>
          <w:color w:val="000000" w:themeColor="text1"/>
        </w:rPr>
        <w:t xml:space="preserve"> </w:t>
      </w:r>
    </w:p>
    <w:p w14:paraId="309DE494" w14:textId="1B1E6A16" w:rsidR="00210276" w:rsidRPr="00752F8B" w:rsidRDefault="00210276" w:rsidP="00410F65">
      <w:pPr>
        <w:rPr>
          <w:color w:val="000000" w:themeColor="text1"/>
        </w:rPr>
      </w:pPr>
      <w:r w:rsidRPr="00752F8B">
        <w:rPr>
          <w:color w:val="000000" w:themeColor="text1"/>
        </w:rPr>
        <w:t xml:space="preserve">More theoretically, McCarthy (2007), one of the founding figures of the field, described AI as the discipline of “making machines behave in ways that would be called intelligent </w:t>
      </w:r>
      <w:r w:rsidRPr="00752F8B">
        <w:rPr>
          <w:color w:val="000000" w:themeColor="text1"/>
        </w:rPr>
        <w:lastRenderedPageBreak/>
        <w:t xml:space="preserve">if a human were so behaving.” Russell and Norvig (2016) have famously defined AI as the study of “intelligent agents” capable of perceiving their environment and taking actions to maximize their chances of achieving a given objective. These formulations share an emphasis on </w:t>
      </w:r>
      <w:r w:rsidRPr="00752F8B">
        <w:rPr>
          <w:rStyle w:val="Emphasis"/>
          <w:color w:val="000000" w:themeColor="text1"/>
        </w:rPr>
        <w:t>functional equivalence</w:t>
      </w:r>
      <w:r w:rsidRPr="00752F8B">
        <w:rPr>
          <w:color w:val="000000" w:themeColor="text1"/>
        </w:rPr>
        <w:t>: that is, what matters is not whether the system is sentient or conscious, but whether it performs tasks requiring intelligence when executed by humans.</w:t>
      </w:r>
    </w:p>
    <w:p w14:paraId="572661B8" w14:textId="77777777" w:rsidR="00210276" w:rsidRPr="00752F8B" w:rsidRDefault="00210276" w:rsidP="00410F65">
      <w:pPr>
        <w:rPr>
          <w:color w:val="000000" w:themeColor="text1"/>
        </w:rPr>
      </w:pPr>
      <w:r w:rsidRPr="00752F8B">
        <w:rPr>
          <w:color w:val="000000" w:themeColor="text1"/>
        </w:rPr>
        <w:t xml:space="preserve">Building on and extending these insights, this article adopts the following working definition: </w:t>
      </w:r>
    </w:p>
    <w:p w14:paraId="022A93BC" w14:textId="799A848A" w:rsidR="00210276" w:rsidRPr="00752F8B" w:rsidRDefault="00210276" w:rsidP="00410F65">
      <w:pPr>
        <w:ind w:left="426" w:right="379" w:firstLine="0"/>
        <w:rPr>
          <w:color w:val="000000" w:themeColor="text1"/>
        </w:rPr>
      </w:pPr>
      <w:r w:rsidRPr="00752F8B">
        <w:rPr>
          <w:rStyle w:val="Strong"/>
          <w:b w:val="0"/>
          <w:bCs w:val="0"/>
          <w:i/>
          <w:iCs/>
          <w:color w:val="000000" w:themeColor="text1"/>
        </w:rPr>
        <w:t>Intelligent machines are autonomous or semi-autonomous systems (either purely software-based or embodied in hardware) that, when pursuing pre-specified or learned goals, are capable of perceiving, interpreting, and interacting with their environment in ways that allow them to make context-sensitive decisions without direct human command</w:t>
      </w:r>
      <w:r w:rsidRPr="00752F8B">
        <w:rPr>
          <w:color w:val="000000" w:themeColor="text1"/>
        </w:rPr>
        <w:t xml:space="preserve">. </w:t>
      </w:r>
    </w:p>
    <w:p w14:paraId="40345D0B" w14:textId="162B9D4E" w:rsidR="00210276" w:rsidRPr="00752F8B" w:rsidRDefault="00210276" w:rsidP="00410F65">
      <w:pPr>
        <w:rPr>
          <w:color w:val="000000" w:themeColor="text1"/>
        </w:rPr>
      </w:pPr>
      <w:r w:rsidRPr="00752F8B">
        <w:rPr>
          <w:color w:val="000000" w:themeColor="text1"/>
        </w:rPr>
        <w:t>This includes large language models, reinforcement learning agents, embodied robots, algorithmic decision-makers, and hybrid architectures combining multiple cognitive capacities. Crucially, this definition is not constrained by the system’s level of anthropomorphism or by its visibility to end users; opaque or “black box” systems capable of autonomous behavior are within the field’s purview.</w:t>
      </w:r>
    </w:p>
    <w:p w14:paraId="64431D56" w14:textId="5F70A4AA" w:rsidR="00F22CCE" w:rsidRPr="00752F8B" w:rsidRDefault="00210276" w:rsidP="00C177E4">
      <w:pPr>
        <w:rPr>
          <w:color w:val="000000" w:themeColor="text1"/>
        </w:rPr>
      </w:pPr>
      <w:r w:rsidRPr="00752F8B">
        <w:rPr>
          <w:color w:val="000000" w:themeColor="text1"/>
        </w:rPr>
        <w:t xml:space="preserve">In this sense, machine criminology focuses on a broad and behaviorally defined class of entities: those artificial agents that, due to their operational autonomy, may independently initiate or contribute to acts that would be recognized as criminal under human legal systems. Whether or not these machines </w:t>
      </w:r>
      <w:r w:rsidRPr="00C177E4">
        <w:rPr>
          <w:color w:val="000000" w:themeColor="text1"/>
        </w:rPr>
        <w:t>act on behalf of a principal (such as a human developer or corporate entity)</w:t>
      </w:r>
      <w:r w:rsidRPr="00752F8B">
        <w:rPr>
          <w:color w:val="000000" w:themeColor="text1"/>
        </w:rPr>
        <w:t xml:space="preserve"> does not detract from the relevance of studying their behavior as an empirical phenomenon. As with human agents operating under structural constraint, the existence of external influence does not negate the criminological salience of the act itself.</w:t>
      </w:r>
      <w:r w:rsidR="00604AD4" w:rsidRPr="00752F8B">
        <w:rPr>
          <w:color w:val="000000" w:themeColor="text1"/>
        </w:rPr>
        <w:t xml:space="preserve"> </w:t>
      </w:r>
      <w:r w:rsidR="00F22CCE" w:rsidRPr="00C177E4">
        <w:rPr>
          <w:color w:val="000000" w:themeColor="text1"/>
        </w:rPr>
        <w:t>The degree to which machines can be nudged or even coerced into criminally deviant behavior can, however, constitute an interesting subfield of machine criminology.</w:t>
      </w:r>
    </w:p>
    <w:p w14:paraId="5BE81296" w14:textId="77777777" w:rsidR="00E767D2" w:rsidRPr="00752F8B" w:rsidRDefault="00E767D2" w:rsidP="00410F65">
      <w:pPr>
        <w:ind w:firstLine="0"/>
        <w:rPr>
          <w:color w:val="000000" w:themeColor="text1"/>
        </w:rPr>
      </w:pPr>
    </w:p>
    <w:p w14:paraId="0BFBA792" w14:textId="53F16F3F" w:rsidR="00717EBA" w:rsidRPr="00752F8B" w:rsidRDefault="00717EBA" w:rsidP="00410F65">
      <w:pPr>
        <w:pStyle w:val="Heading1"/>
        <w:contextualSpacing w:val="0"/>
        <w:rPr>
          <w:color w:val="000000" w:themeColor="text1"/>
        </w:rPr>
      </w:pPr>
      <w:bookmarkStart w:id="5" w:name="_Toc208999409"/>
      <w:proofErr w:type="spellStart"/>
      <w:r w:rsidRPr="00752F8B">
        <w:rPr>
          <w:color w:val="000000" w:themeColor="text1"/>
        </w:rPr>
        <w:t>Mens</w:t>
      </w:r>
      <w:proofErr w:type="spellEnd"/>
      <w:r w:rsidRPr="00752F8B">
        <w:rPr>
          <w:color w:val="000000" w:themeColor="text1"/>
        </w:rPr>
        <w:t xml:space="preserve"> </w:t>
      </w:r>
      <w:proofErr w:type="spellStart"/>
      <w:r w:rsidRPr="00752F8B">
        <w:rPr>
          <w:color w:val="000000" w:themeColor="text1"/>
        </w:rPr>
        <w:t>Machinae</w:t>
      </w:r>
      <w:bookmarkEnd w:id="5"/>
      <w:proofErr w:type="spellEnd"/>
    </w:p>
    <w:p w14:paraId="61215D46" w14:textId="7A5E4774" w:rsidR="00604AD4" w:rsidRDefault="004F1840" w:rsidP="004F1840">
      <w:pPr>
        <w:ind w:firstLine="0"/>
      </w:pPr>
      <w:r>
        <w:t>Once a working definition of intelligent machines as subjects of criminological inquiry has been established, the next step is to articulate the conceptual tools required to analyze their engagement with criminal behavior</w:t>
      </w:r>
      <w:r w:rsidR="00E9130D" w:rsidRPr="00752F8B">
        <w:rPr>
          <w:color w:val="000000" w:themeColor="text1"/>
        </w:rPr>
        <w:t xml:space="preserve">. </w:t>
      </w:r>
      <w:r>
        <w:t xml:space="preserve">Chief among these is the question of </w:t>
      </w:r>
      <w:r>
        <w:lastRenderedPageBreak/>
        <w:t>intentionality. Or more precisely, the functional equivalent of intentionality in artificial systems.</w:t>
      </w:r>
    </w:p>
    <w:p w14:paraId="1C74397F" w14:textId="2073A9A8" w:rsidR="004F1840" w:rsidRPr="00752F8B" w:rsidRDefault="004F1840" w:rsidP="004F1840">
      <w:pPr>
        <w:rPr>
          <w:color w:val="000000" w:themeColor="text1"/>
        </w:rPr>
      </w:pPr>
      <w:r>
        <w:t>In human criminology and criminal law, intent (</w:t>
      </w:r>
      <w:proofErr w:type="spellStart"/>
      <w:r>
        <w:rPr>
          <w:rStyle w:val="Emphasis"/>
        </w:rPr>
        <w:t>mens</w:t>
      </w:r>
      <w:proofErr w:type="spellEnd"/>
      <w:r>
        <w:rPr>
          <w:rStyle w:val="Emphasis"/>
        </w:rPr>
        <w:t xml:space="preserve"> rea</w:t>
      </w:r>
      <w:r>
        <w:t>) is a cornerstone concept, marking the boundary between accidental conduct and culpable action. If we are to take seriously the prospect of machine criminality, we must ask: can there be a parallel construct that captures when and how machines “decide” to violate legal rules?</w:t>
      </w:r>
    </w:p>
    <w:p w14:paraId="0889D4D4" w14:textId="77777777" w:rsidR="00C177E4" w:rsidRDefault="004F1840" w:rsidP="004F1840">
      <w:pPr>
        <w:rPr>
          <w:color w:val="000000" w:themeColor="text1"/>
        </w:rPr>
      </w:pPr>
      <w:r>
        <w:t>The aim here is not to reopen the longstanding debates on artificial consciousness or machine sentience. Whether machines “possess minds” in the phenomenological or metaphysical sense remains an unsettled question across philosophy of mind, cognitive science, and AI ethics</w:t>
      </w:r>
      <w:r w:rsidR="00E9130D" w:rsidRPr="00752F8B">
        <w:rPr>
          <w:color w:val="000000" w:themeColor="text1"/>
        </w:rPr>
        <w:t xml:space="preserve"> (Searle 1980; Bishop 2018; </w:t>
      </w:r>
      <w:proofErr w:type="spellStart"/>
      <w:r w:rsidR="00E9130D" w:rsidRPr="00752F8B">
        <w:rPr>
          <w:color w:val="000000" w:themeColor="text1"/>
        </w:rPr>
        <w:t>Dehaene</w:t>
      </w:r>
      <w:proofErr w:type="spellEnd"/>
      <w:r w:rsidR="00E9130D" w:rsidRPr="00752F8B">
        <w:rPr>
          <w:color w:val="000000" w:themeColor="text1"/>
        </w:rPr>
        <w:t xml:space="preserve"> et al. 2021)</w:t>
      </w:r>
      <w:r w:rsidR="00D77004" w:rsidRPr="00752F8B">
        <w:rPr>
          <w:color w:val="000000" w:themeColor="text1"/>
        </w:rPr>
        <w:t xml:space="preserve">. </w:t>
      </w:r>
      <w:r w:rsidR="00FA3CBB" w:rsidRPr="00752F8B">
        <w:rPr>
          <w:color w:val="000000" w:themeColor="text1"/>
        </w:rPr>
        <w:t xml:space="preserve">Rather, </w:t>
      </w:r>
      <w:r w:rsidR="00604AD4" w:rsidRPr="00752F8B">
        <w:rPr>
          <w:color w:val="000000" w:themeColor="text1"/>
        </w:rPr>
        <w:t>the section aims at</w:t>
      </w:r>
      <w:r w:rsidR="00FA3CBB" w:rsidRPr="00752F8B">
        <w:rPr>
          <w:color w:val="000000" w:themeColor="text1"/>
        </w:rPr>
        <w:t xml:space="preserve"> understand</w:t>
      </w:r>
      <w:r w:rsidR="00604AD4" w:rsidRPr="00752F8B">
        <w:rPr>
          <w:color w:val="000000" w:themeColor="text1"/>
        </w:rPr>
        <w:t>ing</w:t>
      </w:r>
      <w:r w:rsidR="00FA3CBB" w:rsidRPr="00752F8B">
        <w:rPr>
          <w:color w:val="000000" w:themeColor="text1"/>
        </w:rPr>
        <w:t xml:space="preserve"> </w:t>
      </w:r>
      <w:r w:rsidR="00D77004" w:rsidRPr="00752F8B">
        <w:rPr>
          <w:color w:val="000000" w:themeColor="text1"/>
        </w:rPr>
        <w:t xml:space="preserve">whether machines, functionally, can make autonomous decisions that result in the direct or indirect violation of legal rules, and if so, whether such behavior can be conceptualized in terms of criminal intent. More specifically, can we identify a form of </w:t>
      </w:r>
      <w:proofErr w:type="spellStart"/>
      <w:r w:rsidR="00D77004" w:rsidRPr="00752F8B">
        <w:rPr>
          <w:i/>
          <w:iCs/>
          <w:color w:val="000000" w:themeColor="text1"/>
        </w:rPr>
        <w:t>mens</w:t>
      </w:r>
      <w:proofErr w:type="spellEnd"/>
      <w:r w:rsidR="00D77004" w:rsidRPr="00752F8B">
        <w:rPr>
          <w:i/>
          <w:iCs/>
          <w:color w:val="000000" w:themeColor="text1"/>
        </w:rPr>
        <w:t xml:space="preserve"> rea</w:t>
      </w:r>
      <w:r w:rsidR="00D77004" w:rsidRPr="00752F8B">
        <w:rPr>
          <w:color w:val="000000" w:themeColor="text1"/>
        </w:rPr>
        <w:t xml:space="preserve"> in machines, as a functionally equivalent construct that warrants the development of a new criminological framework? </w:t>
      </w:r>
    </w:p>
    <w:p w14:paraId="525A67C9" w14:textId="55827330" w:rsidR="00D77004" w:rsidRPr="00752F8B" w:rsidRDefault="00D77004" w:rsidP="004F1840">
      <w:pPr>
        <w:rPr>
          <w:color w:val="000000" w:themeColor="text1"/>
        </w:rPr>
      </w:pPr>
      <w:r w:rsidRPr="00752F8B">
        <w:rPr>
          <w:color w:val="000000" w:themeColor="text1"/>
        </w:rPr>
        <w:t xml:space="preserve">To this end, I propose the concept of </w:t>
      </w:r>
      <w:proofErr w:type="spellStart"/>
      <w:r w:rsidRPr="00752F8B">
        <w:rPr>
          <w:i/>
          <w:iCs/>
          <w:color w:val="000000" w:themeColor="text1"/>
        </w:rPr>
        <w:t>mens</w:t>
      </w:r>
      <w:proofErr w:type="spellEnd"/>
      <w:r w:rsidRPr="00752F8B">
        <w:rPr>
          <w:i/>
          <w:iCs/>
          <w:color w:val="000000" w:themeColor="text1"/>
        </w:rPr>
        <w:t xml:space="preserve"> </w:t>
      </w:r>
      <w:proofErr w:type="spellStart"/>
      <w:r w:rsidRPr="00752F8B">
        <w:rPr>
          <w:i/>
          <w:iCs/>
          <w:color w:val="000000" w:themeColor="text1"/>
        </w:rPr>
        <w:t>machinae</w:t>
      </w:r>
      <w:proofErr w:type="spellEnd"/>
      <w:r w:rsidR="004F1840">
        <w:rPr>
          <w:color w:val="000000" w:themeColor="text1"/>
        </w:rPr>
        <w:t xml:space="preserve">, </w:t>
      </w:r>
      <w:r w:rsidR="004F1840">
        <w:t xml:space="preserve">a proposed analytical construct that denotes the functional equivalent of </w:t>
      </w:r>
      <w:proofErr w:type="spellStart"/>
      <w:r w:rsidR="004F1840">
        <w:rPr>
          <w:rStyle w:val="Emphasis"/>
        </w:rPr>
        <w:t>mens</w:t>
      </w:r>
      <w:proofErr w:type="spellEnd"/>
      <w:r w:rsidR="004F1840">
        <w:rPr>
          <w:rStyle w:val="Emphasis"/>
        </w:rPr>
        <w:t xml:space="preserve"> rea</w:t>
      </w:r>
      <w:r w:rsidR="004F1840">
        <w:t xml:space="preserve"> in artificial agents. </w:t>
      </w:r>
      <w:proofErr w:type="spellStart"/>
      <w:r w:rsidR="004F1840">
        <w:rPr>
          <w:rStyle w:val="Emphasis"/>
        </w:rPr>
        <w:t>Mens</w:t>
      </w:r>
      <w:proofErr w:type="spellEnd"/>
      <w:r w:rsidR="004F1840">
        <w:rPr>
          <w:rStyle w:val="Emphasis"/>
        </w:rPr>
        <w:t xml:space="preserve"> </w:t>
      </w:r>
      <w:proofErr w:type="spellStart"/>
      <w:r w:rsidR="004F1840">
        <w:rPr>
          <w:rStyle w:val="Emphasis"/>
        </w:rPr>
        <w:t>machinae</w:t>
      </w:r>
      <w:proofErr w:type="spellEnd"/>
      <w:r w:rsidR="004F1840">
        <w:t xml:space="preserve"> does not presuppose inner experience or subjective awareness but refers instead to the structural and procedural features by which a machine arrives at decisions that contravene legal norms (in the virtual or synthetic sense explained above). As such, it provides a lens through which the etiology of machine crimes can be studied, allowing criminology to extend its reach beyond the human subject while retaining the centrality of intent as a marker of deviance.</w:t>
      </w:r>
    </w:p>
    <w:p w14:paraId="04BE3F1E" w14:textId="77777777" w:rsidR="00D77004" w:rsidRPr="00752F8B" w:rsidRDefault="00D77004" w:rsidP="00410F65">
      <w:pPr>
        <w:rPr>
          <w:color w:val="000000" w:themeColor="text1"/>
        </w:rPr>
      </w:pPr>
    </w:p>
    <w:p w14:paraId="3382BBB8" w14:textId="306A9256" w:rsidR="00D77004" w:rsidRPr="00752F8B" w:rsidRDefault="00D77004" w:rsidP="00410F65">
      <w:pPr>
        <w:pStyle w:val="Heading2"/>
        <w:contextualSpacing w:val="0"/>
        <w:rPr>
          <w:color w:val="000000" w:themeColor="text1"/>
        </w:rPr>
      </w:pPr>
      <w:bookmarkStart w:id="6" w:name="_Toc208999410"/>
      <w:r w:rsidRPr="00752F8B">
        <w:rPr>
          <w:color w:val="000000" w:themeColor="text1"/>
        </w:rPr>
        <w:t>From Internal States to Output Behavior</w:t>
      </w:r>
      <w:bookmarkEnd w:id="6"/>
    </w:p>
    <w:p w14:paraId="1B12BB6C" w14:textId="72109A9F" w:rsidR="00D77004" w:rsidRPr="00752F8B" w:rsidRDefault="00D77004" w:rsidP="00410F65">
      <w:pPr>
        <w:rPr>
          <w:color w:val="000000" w:themeColor="text1"/>
        </w:rPr>
      </w:pPr>
      <w:r w:rsidRPr="00752F8B">
        <w:rPr>
          <w:color w:val="000000" w:themeColor="text1"/>
        </w:rPr>
        <w:t xml:space="preserve">The attribution of mental states becomes problematic when dealing with non-biological agents lacking consciousness, emotions, or subjective experiences. In response to this epistemic and normative impasse, </w:t>
      </w:r>
      <w:proofErr w:type="spellStart"/>
      <w:r w:rsidRPr="00752F8B">
        <w:rPr>
          <w:i/>
          <w:iCs/>
          <w:color w:val="000000" w:themeColor="text1"/>
        </w:rPr>
        <w:t>mens</w:t>
      </w:r>
      <w:proofErr w:type="spellEnd"/>
      <w:r w:rsidRPr="00752F8B">
        <w:rPr>
          <w:i/>
          <w:iCs/>
          <w:color w:val="000000" w:themeColor="text1"/>
        </w:rPr>
        <w:t xml:space="preserve"> </w:t>
      </w:r>
      <w:proofErr w:type="spellStart"/>
      <w:r w:rsidRPr="00752F8B">
        <w:rPr>
          <w:i/>
          <w:iCs/>
          <w:color w:val="000000" w:themeColor="text1"/>
        </w:rPr>
        <w:t>machinae</w:t>
      </w:r>
      <w:proofErr w:type="spellEnd"/>
      <w:r w:rsidRPr="00752F8B">
        <w:rPr>
          <w:color w:val="000000" w:themeColor="text1"/>
        </w:rPr>
        <w:t xml:space="preserve"> is introduced not as an analog to human interiority but as an externalist, output-based model of intention.</w:t>
      </w:r>
    </w:p>
    <w:p w14:paraId="24467600" w14:textId="5CB5D10F" w:rsidR="00D77004" w:rsidRPr="00752F8B" w:rsidRDefault="00D77004" w:rsidP="00410F65">
      <w:pPr>
        <w:rPr>
          <w:color w:val="000000" w:themeColor="text1"/>
        </w:rPr>
      </w:pPr>
      <w:r w:rsidRPr="00752F8B">
        <w:rPr>
          <w:color w:val="000000" w:themeColor="text1"/>
        </w:rPr>
        <w:t xml:space="preserve">This model aligns more closely with approaches in ethology or behaviorist psychology, where intentionality is inferred from observable action patterns rather than introspective access. In machines, what matters is not whether there is a “mind” behind the behavior, but whether the system acts in a manner consistent with goal-directedness and norm </w:t>
      </w:r>
      <w:r w:rsidRPr="00752F8B">
        <w:rPr>
          <w:color w:val="000000" w:themeColor="text1"/>
        </w:rPr>
        <w:lastRenderedPageBreak/>
        <w:t xml:space="preserve">transgression. Hence, in machines, </w:t>
      </w:r>
      <w:proofErr w:type="spellStart"/>
      <w:r w:rsidRPr="00752F8B">
        <w:rPr>
          <w:rStyle w:val="Emphasis"/>
          <w:color w:val="000000" w:themeColor="text1"/>
        </w:rPr>
        <w:t>mens</w:t>
      </w:r>
      <w:proofErr w:type="spellEnd"/>
      <w:r w:rsidRPr="00752F8B">
        <w:rPr>
          <w:rStyle w:val="Emphasis"/>
          <w:color w:val="000000" w:themeColor="text1"/>
        </w:rPr>
        <w:t xml:space="preserve"> </w:t>
      </w:r>
      <w:proofErr w:type="spellStart"/>
      <w:r w:rsidRPr="00752F8B">
        <w:rPr>
          <w:rStyle w:val="Emphasis"/>
          <w:color w:val="000000" w:themeColor="text1"/>
        </w:rPr>
        <w:t>machinae</w:t>
      </w:r>
      <w:proofErr w:type="spellEnd"/>
      <w:r w:rsidRPr="00752F8B">
        <w:rPr>
          <w:color w:val="000000" w:themeColor="text1"/>
        </w:rPr>
        <w:t xml:space="preserve"> becomes the capacity to produce choices that reveal stable goal-orientation, including the choice to violate a criminal norm in pursuit of encoded objectives.</w:t>
      </w:r>
    </w:p>
    <w:p w14:paraId="6E15A53B" w14:textId="77777777" w:rsidR="00E9130D" w:rsidRPr="00752F8B" w:rsidRDefault="003D54BD" w:rsidP="00410F65">
      <w:pPr>
        <w:rPr>
          <w:color w:val="000000" w:themeColor="text1"/>
        </w:rPr>
      </w:pPr>
      <w:r w:rsidRPr="00752F8B">
        <w:rPr>
          <w:color w:val="000000" w:themeColor="text1"/>
        </w:rPr>
        <w:t xml:space="preserve">The focus on the observable choices on which </w:t>
      </w:r>
      <w:proofErr w:type="spellStart"/>
      <w:r w:rsidRPr="00752F8B">
        <w:rPr>
          <w:i/>
          <w:iCs/>
          <w:color w:val="000000" w:themeColor="text1"/>
        </w:rPr>
        <w:t>mens</w:t>
      </w:r>
      <w:proofErr w:type="spellEnd"/>
      <w:r w:rsidRPr="00752F8B">
        <w:rPr>
          <w:i/>
          <w:iCs/>
          <w:color w:val="000000" w:themeColor="text1"/>
        </w:rPr>
        <w:t xml:space="preserve"> </w:t>
      </w:r>
      <w:proofErr w:type="spellStart"/>
      <w:r w:rsidRPr="00752F8B">
        <w:rPr>
          <w:i/>
          <w:iCs/>
          <w:color w:val="000000" w:themeColor="text1"/>
        </w:rPr>
        <w:t>machinae</w:t>
      </w:r>
      <w:proofErr w:type="spellEnd"/>
      <w:r w:rsidRPr="00752F8B">
        <w:rPr>
          <w:i/>
          <w:iCs/>
          <w:color w:val="000000" w:themeColor="text1"/>
        </w:rPr>
        <w:t xml:space="preserve"> </w:t>
      </w:r>
      <w:r w:rsidRPr="00752F8B">
        <w:rPr>
          <w:color w:val="000000" w:themeColor="text1"/>
        </w:rPr>
        <w:t xml:space="preserve">is grounded is not new in the literature. </w:t>
      </w:r>
      <w:r w:rsidR="007F47BD" w:rsidRPr="00752F8B">
        <w:rPr>
          <w:color w:val="000000" w:themeColor="text1"/>
        </w:rPr>
        <w:t xml:space="preserve">In </w:t>
      </w:r>
      <w:proofErr w:type="spellStart"/>
      <w:r w:rsidR="007F47BD" w:rsidRPr="00752F8B">
        <w:rPr>
          <w:color w:val="000000" w:themeColor="text1"/>
        </w:rPr>
        <w:t>Brantland</w:t>
      </w:r>
      <w:proofErr w:type="spellEnd"/>
      <w:r w:rsidR="007F47BD" w:rsidRPr="00752F8B">
        <w:rPr>
          <w:color w:val="000000" w:themeColor="text1"/>
        </w:rPr>
        <w:t xml:space="preserve"> (1987), the author designed a model of intention for cognitive science that some authors have already applied to machines: the Belief-Desire-Intention model (or BDI). </w:t>
      </w:r>
      <w:r w:rsidR="00364D3D" w:rsidRPr="00752F8B">
        <w:rPr>
          <w:color w:val="000000" w:themeColor="text1"/>
        </w:rPr>
        <w:t>According to the model, intentional actions can be decomposed into three interrelated components: (</w:t>
      </w:r>
      <w:proofErr w:type="spellStart"/>
      <w:r w:rsidR="00364D3D" w:rsidRPr="00752F8B">
        <w:rPr>
          <w:i/>
          <w:iCs/>
          <w:color w:val="000000" w:themeColor="text1"/>
        </w:rPr>
        <w:t>i</w:t>
      </w:r>
      <w:proofErr w:type="spellEnd"/>
      <w:r w:rsidR="00364D3D" w:rsidRPr="00752F8B">
        <w:rPr>
          <w:color w:val="000000" w:themeColor="text1"/>
        </w:rPr>
        <w:t xml:space="preserve">) </w:t>
      </w:r>
      <w:r w:rsidR="00364D3D" w:rsidRPr="00752F8B">
        <w:rPr>
          <w:i/>
          <w:iCs/>
          <w:color w:val="000000" w:themeColor="text1"/>
        </w:rPr>
        <w:t>belief</w:t>
      </w:r>
      <w:r w:rsidR="00364D3D" w:rsidRPr="00752F8B">
        <w:rPr>
          <w:color w:val="000000" w:themeColor="text1"/>
        </w:rPr>
        <w:t xml:space="preserve"> (that is, the awareness of the environment); (</w:t>
      </w:r>
      <w:r w:rsidR="00364D3D" w:rsidRPr="00752F8B">
        <w:rPr>
          <w:i/>
          <w:iCs/>
          <w:color w:val="000000" w:themeColor="text1"/>
        </w:rPr>
        <w:t>ii</w:t>
      </w:r>
      <w:r w:rsidR="00364D3D" w:rsidRPr="00752F8B">
        <w:rPr>
          <w:color w:val="000000" w:themeColor="text1"/>
        </w:rPr>
        <w:t xml:space="preserve">) </w:t>
      </w:r>
      <w:r w:rsidR="00364D3D" w:rsidRPr="00752F8B">
        <w:rPr>
          <w:i/>
          <w:iCs/>
          <w:color w:val="000000" w:themeColor="text1"/>
        </w:rPr>
        <w:t xml:space="preserve">desire </w:t>
      </w:r>
      <w:r w:rsidR="00364D3D" w:rsidRPr="00752F8B">
        <w:rPr>
          <w:color w:val="000000" w:themeColor="text1"/>
        </w:rPr>
        <w:t>(that is, the objective or goal possessed by the agent); and (</w:t>
      </w:r>
      <w:r w:rsidR="00364D3D" w:rsidRPr="00752F8B">
        <w:rPr>
          <w:i/>
          <w:iCs/>
          <w:color w:val="000000" w:themeColor="text1"/>
        </w:rPr>
        <w:t>iii</w:t>
      </w:r>
      <w:r w:rsidR="00364D3D" w:rsidRPr="00752F8B">
        <w:rPr>
          <w:color w:val="000000" w:themeColor="text1"/>
        </w:rPr>
        <w:t xml:space="preserve">) </w:t>
      </w:r>
      <w:r w:rsidR="00364D3D" w:rsidRPr="00752F8B">
        <w:rPr>
          <w:i/>
          <w:iCs/>
          <w:color w:val="000000" w:themeColor="text1"/>
        </w:rPr>
        <w:t xml:space="preserve">intention </w:t>
      </w:r>
      <w:r w:rsidR="00364D3D" w:rsidRPr="00752F8B">
        <w:rPr>
          <w:color w:val="000000" w:themeColor="text1"/>
        </w:rPr>
        <w:t xml:space="preserve">(that is, the observable output given the agent’s belief and desires). </w:t>
      </w:r>
    </w:p>
    <w:p w14:paraId="2E8550A7" w14:textId="551DAA28" w:rsidR="00364D3D" w:rsidRPr="00752F8B" w:rsidRDefault="00364D3D" w:rsidP="00410F65">
      <w:pPr>
        <w:rPr>
          <w:color w:val="000000" w:themeColor="text1"/>
        </w:rPr>
      </w:pPr>
      <w:r w:rsidRPr="00752F8B">
        <w:rPr>
          <w:color w:val="000000" w:themeColor="text1"/>
        </w:rPr>
        <w:t xml:space="preserve">Recent work by </w:t>
      </w:r>
      <w:proofErr w:type="spellStart"/>
      <w:r w:rsidRPr="00752F8B">
        <w:rPr>
          <w:color w:val="000000" w:themeColor="text1"/>
        </w:rPr>
        <w:t>Lagioia</w:t>
      </w:r>
      <w:proofErr w:type="spellEnd"/>
      <w:r w:rsidRPr="00752F8B">
        <w:rPr>
          <w:color w:val="000000" w:themeColor="text1"/>
        </w:rPr>
        <w:t xml:space="preserve"> and Sartor (2020) suggests that all three elements of the BDI model can be reconstructed in AI agents.</w:t>
      </w:r>
      <w:r w:rsidR="006F0694" w:rsidRPr="00752F8B">
        <w:rPr>
          <w:color w:val="000000" w:themeColor="text1"/>
        </w:rPr>
        <w:t xml:space="preserve"> First, machines can possess informational states approximating </w:t>
      </w:r>
      <w:r w:rsidR="006F0694" w:rsidRPr="00752F8B">
        <w:rPr>
          <w:rStyle w:val="Emphasis"/>
          <w:color w:val="000000" w:themeColor="text1"/>
        </w:rPr>
        <w:t>belief</w:t>
      </w:r>
      <w:r w:rsidR="006F0694" w:rsidRPr="00752F8B">
        <w:rPr>
          <w:color w:val="000000" w:themeColor="text1"/>
        </w:rPr>
        <w:t xml:space="preserve">, through data representation and perception modules. Second, they act </w:t>
      </w:r>
      <w:proofErr w:type="gramStart"/>
      <w:r w:rsidR="006F0694" w:rsidRPr="00752F8B">
        <w:rPr>
          <w:color w:val="000000" w:themeColor="text1"/>
        </w:rPr>
        <w:t>in light of</w:t>
      </w:r>
      <w:proofErr w:type="gramEnd"/>
      <w:r w:rsidR="006F0694" w:rsidRPr="00752F8B">
        <w:rPr>
          <w:color w:val="000000" w:themeColor="text1"/>
        </w:rPr>
        <w:t xml:space="preserve"> programmed </w:t>
      </w:r>
      <w:r w:rsidR="006F0694" w:rsidRPr="00752F8B">
        <w:rPr>
          <w:rStyle w:val="Emphasis"/>
          <w:color w:val="000000" w:themeColor="text1"/>
        </w:rPr>
        <w:t>desires</w:t>
      </w:r>
      <w:r w:rsidR="006F0694" w:rsidRPr="00752F8B">
        <w:rPr>
          <w:color w:val="000000" w:themeColor="text1"/>
        </w:rPr>
        <w:t xml:space="preserve"> or objectives (e.g., maximizing efficiency, minimizing latency, achieving a user-defined target). Third, they generate </w:t>
      </w:r>
      <w:r w:rsidR="006F0694" w:rsidRPr="00752F8B">
        <w:rPr>
          <w:rStyle w:val="Emphasis"/>
          <w:color w:val="000000" w:themeColor="text1"/>
        </w:rPr>
        <w:t>intentions</w:t>
      </w:r>
      <w:r w:rsidR="006F0694" w:rsidRPr="00752F8B">
        <w:rPr>
          <w:color w:val="000000" w:themeColor="text1"/>
        </w:rPr>
        <w:t xml:space="preserve"> through planning and execution mechanisms that align with these beliefs and desires. Crucially, the output behavior of such systems often reflects a structured commitment to action. That is, they do not act randomly, but selectively, in ways that can enhance the likelihood of achieving encoded goals. </w:t>
      </w:r>
    </w:p>
    <w:p w14:paraId="22E869A6" w14:textId="6309C6A7" w:rsidR="00E9130D" w:rsidRPr="00752F8B" w:rsidRDefault="00E9130D" w:rsidP="00410F65">
      <w:pPr>
        <w:rPr>
          <w:color w:val="000000" w:themeColor="text1"/>
        </w:rPr>
      </w:pPr>
      <w:r w:rsidRPr="00752F8B">
        <w:rPr>
          <w:color w:val="000000" w:themeColor="text1"/>
        </w:rPr>
        <w:t xml:space="preserve">This interpretation draws on the broader theory of preference formation articulated by </w:t>
      </w:r>
      <w:proofErr w:type="spellStart"/>
      <w:r w:rsidRPr="00752F8B">
        <w:rPr>
          <w:color w:val="000000" w:themeColor="text1"/>
        </w:rPr>
        <w:t>Bicchieri</w:t>
      </w:r>
      <w:proofErr w:type="spellEnd"/>
      <w:r w:rsidRPr="00752F8B">
        <w:rPr>
          <w:color w:val="000000" w:themeColor="text1"/>
        </w:rPr>
        <w:t xml:space="preserve"> (2006), wherein choices are seen as the empirical markers of underlying preferences. If a machine, confronted with multiple legally compliant options, selects a non-compliant one that better fulfills its objective function, this choice may reveal an intent-equivalent structure. Similarly, French (1979, 1984)’s account of corporate intentionality, which attributes intentional acts to corporate entities when such acts serve institutional goals, can be extended to artificial agents. If the criminal output of a machine demonstrably tracks back to a goal specified in its design or training, </w:t>
      </w:r>
      <w:proofErr w:type="spellStart"/>
      <w:r w:rsidRPr="00752F8B">
        <w:rPr>
          <w:rStyle w:val="Emphasis"/>
          <w:color w:val="000000" w:themeColor="text1"/>
        </w:rPr>
        <w:t>mens</w:t>
      </w:r>
      <w:proofErr w:type="spellEnd"/>
      <w:r w:rsidRPr="00752F8B">
        <w:rPr>
          <w:rStyle w:val="Emphasis"/>
          <w:color w:val="000000" w:themeColor="text1"/>
        </w:rPr>
        <w:t xml:space="preserve"> </w:t>
      </w:r>
      <w:proofErr w:type="spellStart"/>
      <w:r w:rsidRPr="00752F8B">
        <w:rPr>
          <w:rStyle w:val="Emphasis"/>
          <w:color w:val="000000" w:themeColor="text1"/>
        </w:rPr>
        <w:t>machinae</w:t>
      </w:r>
      <w:proofErr w:type="spellEnd"/>
      <w:r w:rsidRPr="00752F8B">
        <w:rPr>
          <w:color w:val="000000" w:themeColor="text1"/>
        </w:rPr>
        <w:t xml:space="preserve"> may be said to exist.</w:t>
      </w:r>
    </w:p>
    <w:p w14:paraId="50CE5A37" w14:textId="3928CB57" w:rsidR="00453840" w:rsidRPr="00752F8B" w:rsidRDefault="006F0694" w:rsidP="00410F65">
      <w:pPr>
        <w:rPr>
          <w:color w:val="000000" w:themeColor="text1"/>
        </w:rPr>
      </w:pPr>
      <w:r w:rsidRPr="00752F8B">
        <w:rPr>
          <w:color w:val="000000" w:themeColor="text1"/>
        </w:rPr>
        <w:t>This functionalist account shifts the locus of analysis from internal cognition to external inference.</w:t>
      </w:r>
      <w:r w:rsidR="008B561A" w:rsidRPr="00752F8B">
        <w:rPr>
          <w:rStyle w:val="FootnoteReference"/>
          <w:color w:val="000000" w:themeColor="text1"/>
        </w:rPr>
        <w:footnoteReference w:id="11"/>
      </w:r>
      <w:r w:rsidRPr="00752F8B">
        <w:rPr>
          <w:color w:val="000000" w:themeColor="text1"/>
        </w:rPr>
        <w:t xml:space="preserve"> If a robotic agent selects an action because it increases the </w:t>
      </w:r>
      <w:r w:rsidRPr="00752F8B">
        <w:rPr>
          <w:color w:val="000000" w:themeColor="text1"/>
        </w:rPr>
        <w:lastRenderedPageBreak/>
        <w:t xml:space="preserve">probability of fulfilling its task, despite legal constraints, we can, under the logic of </w:t>
      </w:r>
      <w:proofErr w:type="spellStart"/>
      <w:r w:rsidRPr="00752F8B">
        <w:rPr>
          <w:rStyle w:val="Emphasis"/>
          <w:color w:val="000000" w:themeColor="text1"/>
        </w:rPr>
        <w:t>mens</w:t>
      </w:r>
      <w:proofErr w:type="spellEnd"/>
      <w:r w:rsidRPr="00752F8B">
        <w:rPr>
          <w:rStyle w:val="Emphasis"/>
          <w:color w:val="000000" w:themeColor="text1"/>
        </w:rPr>
        <w:t xml:space="preserve"> </w:t>
      </w:r>
      <w:proofErr w:type="spellStart"/>
      <w:r w:rsidRPr="00752F8B">
        <w:rPr>
          <w:rStyle w:val="Emphasis"/>
          <w:color w:val="000000" w:themeColor="text1"/>
        </w:rPr>
        <w:t>machinae</w:t>
      </w:r>
      <w:proofErr w:type="spellEnd"/>
      <w:r w:rsidRPr="00752F8B">
        <w:rPr>
          <w:color w:val="000000" w:themeColor="text1"/>
        </w:rPr>
        <w:t>, interpret this as an intentional norm violation.</w:t>
      </w:r>
    </w:p>
    <w:p w14:paraId="73237CA0" w14:textId="77777777" w:rsidR="00453840" w:rsidRPr="00752F8B" w:rsidRDefault="00453840" w:rsidP="00410F65">
      <w:pPr>
        <w:ind w:firstLine="0"/>
        <w:rPr>
          <w:color w:val="000000" w:themeColor="text1"/>
        </w:rPr>
      </w:pPr>
    </w:p>
    <w:p w14:paraId="704F3D35" w14:textId="783AD1AA" w:rsidR="00453840" w:rsidRPr="00752F8B" w:rsidRDefault="00453840" w:rsidP="00410F65">
      <w:pPr>
        <w:pStyle w:val="Heading2"/>
        <w:contextualSpacing w:val="0"/>
        <w:rPr>
          <w:color w:val="000000" w:themeColor="text1"/>
        </w:rPr>
      </w:pPr>
      <w:bookmarkStart w:id="7" w:name="_Toc208999411"/>
      <w:proofErr w:type="spellStart"/>
      <w:r w:rsidRPr="00752F8B">
        <w:rPr>
          <w:color w:val="000000" w:themeColor="text1"/>
        </w:rPr>
        <w:t>Mens</w:t>
      </w:r>
      <w:proofErr w:type="spellEnd"/>
      <w:r w:rsidRPr="00752F8B">
        <w:rPr>
          <w:color w:val="000000" w:themeColor="text1"/>
        </w:rPr>
        <w:t xml:space="preserve"> </w:t>
      </w:r>
      <w:proofErr w:type="spellStart"/>
      <w:r w:rsidRPr="00752F8B">
        <w:rPr>
          <w:color w:val="000000" w:themeColor="text1"/>
        </w:rPr>
        <w:t>Machinae</w:t>
      </w:r>
      <w:proofErr w:type="spellEnd"/>
      <w:r w:rsidRPr="00752F8B">
        <w:rPr>
          <w:color w:val="000000" w:themeColor="text1"/>
        </w:rPr>
        <w:t xml:space="preserve"> in Machine Criminology</w:t>
      </w:r>
      <w:bookmarkEnd w:id="7"/>
      <w:r w:rsidRPr="00752F8B">
        <w:rPr>
          <w:color w:val="000000" w:themeColor="text1"/>
        </w:rPr>
        <w:t xml:space="preserve"> </w:t>
      </w:r>
    </w:p>
    <w:p w14:paraId="3D0ACE90" w14:textId="40BD06D9" w:rsidR="00453840" w:rsidRPr="00752F8B" w:rsidRDefault="00453840" w:rsidP="00410F65">
      <w:pPr>
        <w:rPr>
          <w:color w:val="000000" w:themeColor="text1"/>
          <w:lang w:val="en-CH" w:eastAsia="en-GB"/>
        </w:rPr>
      </w:pPr>
      <w:r w:rsidRPr="00752F8B">
        <w:rPr>
          <w:color w:val="000000" w:themeColor="text1"/>
          <w:lang w:val="en-CH" w:eastAsia="en-GB"/>
        </w:rPr>
        <w:t xml:space="preserve">The introduction of </w:t>
      </w:r>
      <w:r w:rsidRPr="00752F8B">
        <w:rPr>
          <w:i/>
          <w:iCs/>
          <w:color w:val="000000" w:themeColor="text1"/>
          <w:lang w:val="en-CH" w:eastAsia="en-GB"/>
        </w:rPr>
        <w:t>mens machinae</w:t>
      </w:r>
      <w:r w:rsidRPr="00752F8B">
        <w:rPr>
          <w:color w:val="000000" w:themeColor="text1"/>
          <w:lang w:val="en-CH" w:eastAsia="en-GB"/>
        </w:rPr>
        <w:t xml:space="preserve"> </w:t>
      </w:r>
      <w:r w:rsidR="00E9130D" w:rsidRPr="00752F8B">
        <w:rPr>
          <w:color w:val="000000" w:themeColor="text1"/>
          <w:lang w:val="en-CH" w:eastAsia="en-GB"/>
        </w:rPr>
        <w:t>represent</w:t>
      </w:r>
      <w:r w:rsidR="00C177E4">
        <w:rPr>
          <w:color w:val="000000" w:themeColor="text1"/>
          <w:lang w:val="en-CH" w:eastAsia="en-GB"/>
        </w:rPr>
        <w:t>s</w:t>
      </w:r>
      <w:r w:rsidR="00E9130D" w:rsidRPr="00752F8B">
        <w:rPr>
          <w:color w:val="000000" w:themeColor="text1"/>
          <w:lang w:val="en-CH" w:eastAsia="en-GB"/>
        </w:rPr>
        <w:t xml:space="preserve"> a conceptual evolution in the study of AI and criminal behavior</w:t>
      </w:r>
      <w:r w:rsidRPr="00752F8B">
        <w:rPr>
          <w:color w:val="000000" w:themeColor="text1"/>
          <w:lang w:val="en-CH" w:eastAsia="en-GB"/>
        </w:rPr>
        <w:t xml:space="preserve">. </w:t>
      </w:r>
      <w:r w:rsidR="00E9130D" w:rsidRPr="00752F8B">
        <w:rPr>
          <w:color w:val="000000" w:themeColor="text1"/>
        </w:rPr>
        <w:t xml:space="preserve">It does not function as a legal fiction designed to justify retributive punishment, nor does it seek to anthropomorphize artificial systems. Instead, it serves as an analytical instrument, facilitating the study of norm-violating behavior in machines </w:t>
      </w:r>
      <w:proofErr w:type="gramStart"/>
      <w:r w:rsidR="00E9130D" w:rsidRPr="00752F8B">
        <w:rPr>
          <w:color w:val="000000" w:themeColor="text1"/>
        </w:rPr>
        <w:t>on the basis of</w:t>
      </w:r>
      <w:proofErr w:type="gramEnd"/>
      <w:r w:rsidR="00E9130D" w:rsidRPr="00752F8B">
        <w:rPr>
          <w:color w:val="000000" w:themeColor="text1"/>
        </w:rPr>
        <w:t xml:space="preserve"> output regularity, goal pursuit, and environmental responsiveness.</w:t>
      </w:r>
    </w:p>
    <w:p w14:paraId="7D160505" w14:textId="2EBC778B" w:rsidR="00552E9D" w:rsidRPr="00752F8B" w:rsidRDefault="00350A7D" w:rsidP="00410F65">
      <w:pPr>
        <w:rPr>
          <w:color w:val="000000" w:themeColor="text1"/>
          <w:lang w:val="en-CH"/>
        </w:rPr>
      </w:pPr>
      <w:r w:rsidRPr="00752F8B">
        <w:rPr>
          <w:color w:val="000000" w:themeColor="text1"/>
          <w:lang w:val="en-CH"/>
        </w:rPr>
        <w:t>Understanding this is pivotal</w:t>
      </w:r>
      <w:r w:rsidR="00E9130D" w:rsidRPr="00752F8B">
        <w:rPr>
          <w:color w:val="000000" w:themeColor="text1"/>
          <w:lang w:val="en-CH"/>
        </w:rPr>
        <w:t>,</w:t>
      </w:r>
      <w:r w:rsidRPr="00752F8B">
        <w:rPr>
          <w:color w:val="000000" w:themeColor="text1"/>
          <w:lang w:val="en-CH"/>
        </w:rPr>
        <w:t xml:space="preserve"> because it drives the present contribution away from t</w:t>
      </w:r>
      <w:r w:rsidR="00E9130D" w:rsidRPr="00752F8B">
        <w:rPr>
          <w:color w:val="000000" w:themeColor="text1"/>
          <w:lang w:val="en-CH"/>
        </w:rPr>
        <w:t>raditional debates over machine liability, which often revolve aroun</w:t>
      </w:r>
      <w:r w:rsidR="00D51CB5">
        <w:rPr>
          <w:color w:val="000000" w:themeColor="text1"/>
          <w:lang w:val="en-CH"/>
        </w:rPr>
        <w:t>d</w:t>
      </w:r>
      <w:r w:rsidR="00E9130D" w:rsidRPr="00752F8B">
        <w:rPr>
          <w:color w:val="000000" w:themeColor="text1"/>
          <w:lang w:val="en-CH"/>
        </w:rPr>
        <w:t xml:space="preserve"> the transposition of “human” legal constructs (i.e., mens rea) to artificial systems.</w:t>
      </w:r>
      <w:r w:rsidR="00E9130D" w:rsidRPr="00752F8B">
        <w:rPr>
          <w:rStyle w:val="FootnoteReference"/>
          <w:color w:val="000000" w:themeColor="text1"/>
          <w:lang w:val="en-CH"/>
        </w:rPr>
        <w:footnoteReference w:id="12"/>
      </w:r>
      <w:r w:rsidR="00E9130D" w:rsidRPr="00752F8B">
        <w:rPr>
          <w:color w:val="000000" w:themeColor="text1"/>
          <w:lang w:val="en-CH"/>
        </w:rPr>
        <w:t xml:space="preserve"> Hence, rather than asking whether machines satisfy the subjective conditions of culpability, for the purpose of a machine criminological investigation, it should be assessed if a machine’s behavior evidences a preference-revealing choice to violate a criminal norm in service of its goals.</w:t>
      </w:r>
    </w:p>
    <w:p w14:paraId="4144EE80" w14:textId="77777777" w:rsidR="00EC2135" w:rsidRPr="00752F8B" w:rsidRDefault="00EC2135" w:rsidP="00410F65">
      <w:pPr>
        <w:rPr>
          <w:color w:val="000000" w:themeColor="text1"/>
          <w:lang w:val="en-CH"/>
        </w:rPr>
      </w:pPr>
    </w:p>
    <w:p w14:paraId="2D22A81D" w14:textId="0B01A9CC" w:rsidR="00FA3CBB" w:rsidRPr="00752F8B" w:rsidRDefault="00FA3CBB" w:rsidP="00410F65">
      <w:pPr>
        <w:pStyle w:val="Heading1"/>
        <w:contextualSpacing w:val="0"/>
        <w:rPr>
          <w:color w:val="000000" w:themeColor="text1"/>
        </w:rPr>
      </w:pPr>
      <w:bookmarkStart w:id="8" w:name="_Toc208999412"/>
      <w:r w:rsidRPr="00752F8B">
        <w:rPr>
          <w:color w:val="000000" w:themeColor="text1"/>
        </w:rPr>
        <w:t xml:space="preserve">From </w:t>
      </w:r>
      <w:r w:rsidR="00D755DF" w:rsidRPr="00752F8B">
        <w:rPr>
          <w:color w:val="000000" w:themeColor="text1"/>
        </w:rPr>
        <w:t>I</w:t>
      </w:r>
      <w:r w:rsidRPr="00752F8B">
        <w:rPr>
          <w:color w:val="000000" w:themeColor="text1"/>
        </w:rPr>
        <w:t xml:space="preserve">mmoral </w:t>
      </w:r>
      <w:r w:rsidR="00D755DF" w:rsidRPr="00752F8B">
        <w:rPr>
          <w:color w:val="000000" w:themeColor="text1"/>
        </w:rPr>
        <w:t>A</w:t>
      </w:r>
      <w:r w:rsidRPr="00752F8B">
        <w:rPr>
          <w:color w:val="000000" w:themeColor="text1"/>
        </w:rPr>
        <w:t xml:space="preserve">cts to </w:t>
      </w:r>
      <w:r w:rsidR="00D755DF" w:rsidRPr="00752F8B">
        <w:rPr>
          <w:color w:val="000000" w:themeColor="text1"/>
        </w:rPr>
        <w:t>Criminal Behavior: Toward the Concept of Criminal Machines</w:t>
      </w:r>
      <w:bookmarkEnd w:id="8"/>
    </w:p>
    <w:p w14:paraId="5C84FEA5" w14:textId="5017B88B" w:rsidR="00D755DF" w:rsidRPr="00752F8B" w:rsidRDefault="00EC2135" w:rsidP="00410F65">
      <w:pPr>
        <w:ind w:firstLine="0"/>
        <w:rPr>
          <w:color w:val="000000" w:themeColor="text1"/>
        </w:rPr>
      </w:pPr>
      <w:r w:rsidRPr="00752F8B">
        <w:rPr>
          <w:color w:val="000000" w:themeColor="text1"/>
        </w:rPr>
        <w:t xml:space="preserve">In science fiction, Isaac Asimov famously classified robot narratives into three tropes: robots-as-menace (rebellious machines threatening their creators), robots-as-pathos (enslaved and mistreated sentient entities), and robots-as-products (functional tools of industry and engineering) (Asimov, 1942; 1982). In the context of machine criminology, </w:t>
      </w:r>
      <w:r w:rsidR="000E714A">
        <w:rPr>
          <w:color w:val="000000" w:themeColor="text1"/>
        </w:rPr>
        <w:t>I</w:t>
      </w:r>
      <w:r w:rsidRPr="00752F8B">
        <w:rPr>
          <w:color w:val="000000" w:themeColor="text1"/>
        </w:rPr>
        <w:t xml:space="preserve"> introduce a</w:t>
      </w:r>
      <w:r w:rsidRPr="00752F8B">
        <w:rPr>
          <w:b/>
          <w:bCs/>
          <w:color w:val="000000" w:themeColor="text1"/>
        </w:rPr>
        <w:t xml:space="preserve"> </w:t>
      </w:r>
      <w:r w:rsidRPr="00752F8B">
        <w:rPr>
          <w:rStyle w:val="Strong"/>
          <w:b w:val="0"/>
          <w:bCs w:val="0"/>
          <w:color w:val="000000" w:themeColor="text1"/>
        </w:rPr>
        <w:t>fourth category</w:t>
      </w:r>
      <w:r w:rsidRPr="00752F8B">
        <w:rPr>
          <w:color w:val="000000" w:themeColor="text1"/>
        </w:rPr>
        <w:t>:</w:t>
      </w:r>
      <w:r w:rsidRPr="00752F8B">
        <w:rPr>
          <w:b/>
          <w:bCs/>
          <w:color w:val="000000" w:themeColor="text1"/>
        </w:rPr>
        <w:t xml:space="preserve"> </w:t>
      </w:r>
      <w:r w:rsidRPr="00752F8B">
        <w:rPr>
          <w:rStyle w:val="Strong"/>
          <w:b w:val="0"/>
          <w:bCs w:val="0"/>
          <w:color w:val="000000" w:themeColor="text1"/>
        </w:rPr>
        <w:t>robots as criminals</w:t>
      </w:r>
      <w:r w:rsidRPr="00752F8B">
        <w:rPr>
          <w:color w:val="000000" w:themeColor="text1"/>
        </w:rPr>
        <w:t xml:space="preserve">, that is, machines capable of engaging in behaviors that constitute </w:t>
      </w:r>
      <w:r w:rsidR="00C177E4">
        <w:rPr>
          <w:color w:val="000000" w:themeColor="text1"/>
        </w:rPr>
        <w:t>“crimes</w:t>
      </w:r>
      <w:r w:rsidRPr="00752F8B">
        <w:rPr>
          <w:color w:val="000000" w:themeColor="text1"/>
        </w:rPr>
        <w:t>,</w:t>
      </w:r>
      <w:r w:rsidR="00C177E4">
        <w:rPr>
          <w:color w:val="000000" w:themeColor="text1"/>
        </w:rPr>
        <w:t>”</w:t>
      </w:r>
      <w:r w:rsidRPr="00752F8B">
        <w:rPr>
          <w:color w:val="000000" w:themeColor="text1"/>
        </w:rPr>
        <w:t xml:space="preserve"> whether intentionally (in the </w:t>
      </w:r>
      <w:proofErr w:type="spellStart"/>
      <w:r w:rsidRPr="00752F8B">
        <w:rPr>
          <w:i/>
          <w:iCs/>
          <w:color w:val="000000" w:themeColor="text1"/>
        </w:rPr>
        <w:t>mens</w:t>
      </w:r>
      <w:proofErr w:type="spellEnd"/>
      <w:r w:rsidRPr="00752F8B">
        <w:rPr>
          <w:i/>
          <w:iCs/>
          <w:color w:val="000000" w:themeColor="text1"/>
        </w:rPr>
        <w:t xml:space="preserve"> </w:t>
      </w:r>
      <w:proofErr w:type="spellStart"/>
      <w:r w:rsidRPr="00752F8B">
        <w:rPr>
          <w:i/>
          <w:iCs/>
          <w:color w:val="000000" w:themeColor="text1"/>
        </w:rPr>
        <w:t>machinae</w:t>
      </w:r>
      <w:proofErr w:type="spellEnd"/>
      <w:r w:rsidRPr="00752F8B">
        <w:rPr>
          <w:i/>
          <w:iCs/>
          <w:color w:val="000000" w:themeColor="text1"/>
        </w:rPr>
        <w:t xml:space="preserve"> </w:t>
      </w:r>
      <w:r w:rsidRPr="00752F8B">
        <w:rPr>
          <w:color w:val="000000" w:themeColor="text1"/>
        </w:rPr>
        <w:t>sense specified above) or negligently.</w:t>
      </w:r>
    </w:p>
    <w:p w14:paraId="50057DA5" w14:textId="4CC2EBE0" w:rsidR="00E767D2" w:rsidRPr="00752F8B" w:rsidRDefault="00D755DF" w:rsidP="00410F65">
      <w:pPr>
        <w:rPr>
          <w:color w:val="000000" w:themeColor="text1"/>
        </w:rPr>
      </w:pPr>
      <w:r w:rsidRPr="00752F8B">
        <w:rPr>
          <w:color w:val="000000" w:themeColor="text1"/>
        </w:rPr>
        <w:lastRenderedPageBreak/>
        <w:t xml:space="preserve">A recurring objection to the recognition of machine criminality centers on the notion that machines cannot commit </w:t>
      </w:r>
      <w:r w:rsidRPr="00752F8B">
        <w:rPr>
          <w:rStyle w:val="Strong"/>
          <w:b w:val="0"/>
          <w:bCs w:val="0"/>
          <w:color w:val="000000" w:themeColor="text1"/>
        </w:rPr>
        <w:t>morally wrongful actions</w:t>
      </w:r>
      <w:r w:rsidRPr="00752F8B">
        <w:rPr>
          <w:color w:val="000000" w:themeColor="text1"/>
        </w:rPr>
        <w:t xml:space="preserve">, since they lack the capacity to understand the wrongfulness of their conduct (Hu, 2019). From this perspective, the attribution of </w:t>
      </w:r>
      <w:proofErr w:type="spellStart"/>
      <w:r w:rsidRPr="00752F8B">
        <w:rPr>
          <w:rStyle w:val="Emphasis"/>
          <w:color w:val="000000" w:themeColor="text1"/>
        </w:rPr>
        <w:t>mens</w:t>
      </w:r>
      <w:proofErr w:type="spellEnd"/>
      <w:r w:rsidRPr="00752F8B">
        <w:rPr>
          <w:rStyle w:val="Emphasis"/>
          <w:color w:val="000000" w:themeColor="text1"/>
        </w:rPr>
        <w:t xml:space="preserve"> rea</w:t>
      </w:r>
      <w:r w:rsidRPr="00752F8B">
        <w:rPr>
          <w:color w:val="000000" w:themeColor="text1"/>
        </w:rPr>
        <w:t xml:space="preserve">, or better of the functional </w:t>
      </w:r>
      <w:proofErr w:type="spellStart"/>
      <w:r w:rsidRPr="00752F8B">
        <w:rPr>
          <w:rStyle w:val="Emphasis"/>
          <w:color w:val="000000" w:themeColor="text1"/>
        </w:rPr>
        <w:t>mens</w:t>
      </w:r>
      <w:proofErr w:type="spellEnd"/>
      <w:r w:rsidRPr="00752F8B">
        <w:rPr>
          <w:rStyle w:val="Emphasis"/>
          <w:color w:val="000000" w:themeColor="text1"/>
        </w:rPr>
        <w:t xml:space="preserve"> </w:t>
      </w:r>
      <w:proofErr w:type="spellStart"/>
      <w:r w:rsidRPr="00752F8B">
        <w:rPr>
          <w:rStyle w:val="Emphasis"/>
          <w:color w:val="000000" w:themeColor="text1"/>
        </w:rPr>
        <w:t>machinae</w:t>
      </w:r>
      <w:proofErr w:type="spellEnd"/>
      <w:r w:rsidRPr="00752F8B">
        <w:rPr>
          <w:color w:val="000000" w:themeColor="text1"/>
        </w:rPr>
        <w:t xml:space="preserve"> as defined above, is precluded by the absence of moral awareness or subjective culpability. This line of reasoning reflects an anthropocentric bias that equates moral agency with human-like interiority. Yet, empirical research in robotics and human-robot interaction challenges this critique. Studies have shown that machine agents can reliably identify and avoid actions deemed morally wrong, adjusting their behavior </w:t>
      </w:r>
      <w:proofErr w:type="gramStart"/>
      <w:r w:rsidRPr="00752F8B">
        <w:rPr>
          <w:color w:val="000000" w:themeColor="text1"/>
        </w:rPr>
        <w:t>in light of</w:t>
      </w:r>
      <w:proofErr w:type="gramEnd"/>
      <w:r w:rsidRPr="00752F8B">
        <w:rPr>
          <w:color w:val="000000" w:themeColor="text1"/>
        </w:rPr>
        <w:t xml:space="preserve"> ethical constraints (</w:t>
      </w:r>
      <w:proofErr w:type="spellStart"/>
      <w:r w:rsidR="00EC2135" w:rsidRPr="00752F8B">
        <w:rPr>
          <w:color w:val="000000" w:themeColor="text1"/>
        </w:rPr>
        <w:t>Hagendorff</w:t>
      </w:r>
      <w:proofErr w:type="spellEnd"/>
      <w:r w:rsidR="00EC2135" w:rsidRPr="00752F8B">
        <w:rPr>
          <w:color w:val="000000" w:themeColor="text1"/>
        </w:rPr>
        <w:t>, 2024; Winfield, 2018</w:t>
      </w:r>
      <w:r w:rsidRPr="00752F8B">
        <w:rPr>
          <w:color w:val="000000" w:themeColor="text1"/>
        </w:rPr>
        <w:t xml:space="preserve">). This suggests that, under certain configurations, </w:t>
      </w:r>
      <w:r w:rsidR="000E714A">
        <w:rPr>
          <w:color w:val="000000" w:themeColor="text1"/>
        </w:rPr>
        <w:t>AI</w:t>
      </w:r>
      <w:r w:rsidRPr="00752F8B">
        <w:rPr>
          <w:color w:val="000000" w:themeColor="text1"/>
        </w:rPr>
        <w:t xml:space="preserve"> agents can approximate moral discrimination</w:t>
      </w:r>
      <w:r w:rsidR="00EC2135" w:rsidRPr="00752F8B">
        <w:rPr>
          <w:color w:val="000000" w:themeColor="text1"/>
        </w:rPr>
        <w:t xml:space="preserve">, </w:t>
      </w:r>
      <w:r w:rsidRPr="00752F8B">
        <w:rPr>
          <w:color w:val="000000" w:themeColor="text1"/>
        </w:rPr>
        <w:t>not through empathy or conscience, but through rule-based or learned inference</w:t>
      </w:r>
      <w:r w:rsidR="00EC2135" w:rsidRPr="00752F8B">
        <w:rPr>
          <w:color w:val="000000" w:themeColor="text1"/>
        </w:rPr>
        <w:t>.</w:t>
      </w:r>
    </w:p>
    <w:p w14:paraId="5AA4E8A8" w14:textId="7159D345" w:rsidR="00EC2135" w:rsidRPr="00752F8B" w:rsidRDefault="00EC2135" w:rsidP="00410F65">
      <w:pPr>
        <w:rPr>
          <w:color w:val="000000" w:themeColor="text1"/>
        </w:rPr>
      </w:pPr>
      <w:r w:rsidRPr="00752F8B">
        <w:rPr>
          <w:color w:val="000000" w:themeColor="text1"/>
        </w:rPr>
        <w:t>Having established that machines are capable of understanding, evaluating, and selecting between morally permissible and impermissible actions, and having defined the conditions under which they may exhibit a form of criminal intent (</w:t>
      </w:r>
      <w:proofErr w:type="spellStart"/>
      <w:r w:rsidRPr="00752F8B">
        <w:rPr>
          <w:rStyle w:val="Emphasis"/>
          <w:color w:val="000000" w:themeColor="text1"/>
        </w:rPr>
        <w:t>mens</w:t>
      </w:r>
      <w:proofErr w:type="spellEnd"/>
      <w:r w:rsidRPr="00752F8B">
        <w:rPr>
          <w:rStyle w:val="Emphasis"/>
          <w:color w:val="000000" w:themeColor="text1"/>
        </w:rPr>
        <w:t xml:space="preserve"> </w:t>
      </w:r>
      <w:proofErr w:type="spellStart"/>
      <w:r w:rsidRPr="00752F8B">
        <w:rPr>
          <w:rStyle w:val="Emphasis"/>
          <w:color w:val="000000" w:themeColor="text1"/>
        </w:rPr>
        <w:t>machinae</w:t>
      </w:r>
      <w:proofErr w:type="spellEnd"/>
      <w:r w:rsidRPr="00752F8B">
        <w:rPr>
          <w:color w:val="000000" w:themeColor="text1"/>
        </w:rPr>
        <w:t xml:space="preserve">) it remains necessary to examine whether, and to what extent, it is conceptually justified to speak of robots as </w:t>
      </w:r>
      <w:r w:rsidRPr="00752F8B">
        <w:rPr>
          <w:rStyle w:val="Emphasis"/>
          <w:color w:val="000000" w:themeColor="text1"/>
        </w:rPr>
        <w:t>criminals</w:t>
      </w:r>
      <w:r w:rsidRPr="00752F8B">
        <w:rPr>
          <w:color w:val="000000" w:themeColor="text1"/>
        </w:rPr>
        <w:t xml:space="preserve">. </w:t>
      </w:r>
    </w:p>
    <w:p w14:paraId="2501D333" w14:textId="45183898" w:rsidR="00EC2135" w:rsidRPr="00752F8B" w:rsidRDefault="00EC2135" w:rsidP="00410F65">
      <w:pPr>
        <w:rPr>
          <w:color w:val="000000" w:themeColor="text1"/>
        </w:rPr>
      </w:pPr>
      <w:r w:rsidRPr="00752F8B">
        <w:rPr>
          <w:color w:val="000000" w:themeColor="text1"/>
        </w:rPr>
        <w:t xml:space="preserve">The expansionist strand in criminal law theory has already explored how artificial agents might satisfy the </w:t>
      </w:r>
      <w:r w:rsidRPr="00752F8B">
        <w:rPr>
          <w:rStyle w:val="Strong"/>
          <w:b w:val="0"/>
          <w:bCs w:val="0"/>
          <w:color w:val="000000" w:themeColor="text1"/>
        </w:rPr>
        <w:t>actus reus</w:t>
      </w:r>
      <w:r w:rsidRPr="00752F8B">
        <w:rPr>
          <w:color w:val="000000" w:themeColor="text1"/>
        </w:rPr>
        <w:t xml:space="preserve"> component of criminal offenses: namely, the performance of an external, voluntary action that is causally linked to a prohibited outcome. In many automated systems, from autonomous vehicles to financial trading algorithms, machines are increasingly the proximate actors whose conduct initiates harm, triggers regulatory breaches, or satisfies the material elements of criminal statutes.</w:t>
      </w:r>
    </w:p>
    <w:p w14:paraId="6A5A5171" w14:textId="184B602B" w:rsidR="00EC2135" w:rsidRPr="00752F8B" w:rsidRDefault="00EC2135" w:rsidP="00410F65">
      <w:pPr>
        <w:rPr>
          <w:color w:val="000000" w:themeColor="text1"/>
        </w:rPr>
      </w:pPr>
      <w:r w:rsidRPr="00752F8B">
        <w:rPr>
          <w:color w:val="000000" w:themeColor="text1"/>
        </w:rPr>
        <w:t xml:space="preserve">One illustrative case that has generated wide attention is </w:t>
      </w:r>
      <w:r w:rsidRPr="00752F8B">
        <w:rPr>
          <w:rStyle w:val="Emphasis"/>
          <w:color w:val="000000" w:themeColor="text1"/>
        </w:rPr>
        <w:t>Norman</w:t>
      </w:r>
      <w:r w:rsidRPr="00752F8B">
        <w:rPr>
          <w:color w:val="000000" w:themeColor="text1"/>
        </w:rPr>
        <w:t>, the so-called “psychopathic AI” developed by researchers at MIT in 2018.</w:t>
      </w:r>
      <w:r w:rsidRPr="00752F8B">
        <w:rPr>
          <w:rStyle w:val="FootnoteReference"/>
          <w:color w:val="000000" w:themeColor="text1"/>
        </w:rPr>
        <w:footnoteReference w:id="13"/>
      </w:r>
      <w:r w:rsidRPr="00752F8B">
        <w:rPr>
          <w:color w:val="000000" w:themeColor="text1"/>
        </w:rPr>
        <w:t xml:space="preserve"> Trained exclusively on Reddit content associated with graphic imagery, Norman generated disturbingly violent image captions in a standard Rorschach test, unlike a control AI trained on neutral data.</w:t>
      </w:r>
      <w:r w:rsidRPr="00752F8B">
        <w:rPr>
          <w:rStyle w:val="FootnoteReference"/>
          <w:color w:val="000000" w:themeColor="text1"/>
        </w:rPr>
        <w:footnoteReference w:id="14"/>
      </w:r>
      <w:r w:rsidRPr="00752F8B">
        <w:rPr>
          <w:color w:val="000000" w:themeColor="text1"/>
        </w:rPr>
        <w:t xml:space="preserve"> This experiment exposed the critical role of training data in shaping AI behavior. </w:t>
      </w:r>
      <w:r w:rsidRPr="00752F8B">
        <w:rPr>
          <w:color w:val="000000" w:themeColor="text1"/>
        </w:rPr>
        <w:lastRenderedPageBreak/>
        <w:t xml:space="preserve">Importantly, it debunked the myth of </w:t>
      </w:r>
      <w:r w:rsidRPr="00752F8B">
        <w:rPr>
          <w:rStyle w:val="Strong"/>
          <w:b w:val="0"/>
          <w:bCs w:val="0"/>
          <w:color w:val="000000" w:themeColor="text1"/>
        </w:rPr>
        <w:t>inherent machine evil</w:t>
      </w:r>
      <w:r w:rsidRPr="00752F8B">
        <w:rPr>
          <w:b/>
          <w:bCs/>
          <w:color w:val="000000" w:themeColor="text1"/>
        </w:rPr>
        <w:t>:</w:t>
      </w:r>
      <w:r w:rsidRPr="00752F8B">
        <w:rPr>
          <w:color w:val="000000" w:themeColor="text1"/>
        </w:rPr>
        <w:t xml:space="preserve"> Norman did not become psychopathic of its own accord but behaved as such because it was </w:t>
      </w:r>
      <w:r w:rsidRPr="00752F8B">
        <w:rPr>
          <w:rStyle w:val="Strong"/>
          <w:b w:val="0"/>
          <w:bCs w:val="0"/>
          <w:color w:val="000000" w:themeColor="text1"/>
        </w:rPr>
        <w:t>systematically trained on violent data</w:t>
      </w:r>
      <w:r w:rsidRPr="00752F8B">
        <w:rPr>
          <w:color w:val="000000" w:themeColor="text1"/>
        </w:rPr>
        <w:t xml:space="preserve">. The implication is twofold: first, that machine deviance is often a product of flawed or malicious human input; second, that </w:t>
      </w:r>
      <w:r w:rsidRPr="00752F8B">
        <w:rPr>
          <w:rStyle w:val="Strong"/>
          <w:b w:val="0"/>
          <w:bCs w:val="0"/>
          <w:color w:val="000000" w:themeColor="text1"/>
        </w:rPr>
        <w:t>if AI behavior can be predictably shaped by training</w:t>
      </w:r>
      <w:r w:rsidRPr="00752F8B">
        <w:rPr>
          <w:color w:val="000000" w:themeColor="text1"/>
        </w:rPr>
        <w:t xml:space="preserve">, then </w:t>
      </w:r>
      <w:r w:rsidRPr="00752F8B">
        <w:rPr>
          <w:rStyle w:val="Strong"/>
          <w:b w:val="0"/>
          <w:bCs w:val="0"/>
          <w:color w:val="000000" w:themeColor="text1"/>
        </w:rPr>
        <w:t>criminal behavior</w:t>
      </w:r>
      <w:r w:rsidRPr="00752F8B">
        <w:rPr>
          <w:color w:val="000000" w:themeColor="text1"/>
        </w:rPr>
        <w:t xml:space="preserve"> in machines can be conceptualized as an outcome of system design and environmental conditioning.</w:t>
      </w:r>
    </w:p>
    <w:p w14:paraId="54ADA7C0" w14:textId="1F547865" w:rsidR="00EC2135" w:rsidRPr="00752F8B" w:rsidRDefault="00EC2135" w:rsidP="00410F65">
      <w:pPr>
        <w:rPr>
          <w:b/>
          <w:bCs/>
          <w:color w:val="000000" w:themeColor="text1"/>
        </w:rPr>
      </w:pPr>
      <w:r w:rsidRPr="00752F8B">
        <w:rPr>
          <w:color w:val="000000" w:themeColor="text1"/>
        </w:rPr>
        <w:t xml:space="preserve">This leads to a crucial theoretical point: if an AI system exhibits </w:t>
      </w:r>
      <w:r w:rsidRPr="00752F8B">
        <w:rPr>
          <w:rStyle w:val="Strong"/>
          <w:b w:val="0"/>
          <w:bCs w:val="0"/>
          <w:color w:val="000000" w:themeColor="text1"/>
        </w:rPr>
        <w:t>recurrent patterns of norm-violating behavior</w:t>
      </w:r>
      <w:r w:rsidRPr="00752F8B">
        <w:rPr>
          <w:color w:val="000000" w:themeColor="text1"/>
        </w:rPr>
        <w:t xml:space="preserve">, despite constraints designed to ensure legality or ethical compliance, then it may be justifiable to conceptualize that behavior as criminal in nature. If so, then, </w:t>
      </w:r>
      <w:r w:rsidRPr="00752F8B">
        <w:rPr>
          <w:rStyle w:val="Strong"/>
          <w:b w:val="0"/>
          <w:bCs w:val="0"/>
          <w:color w:val="000000" w:themeColor="text1"/>
        </w:rPr>
        <w:t xml:space="preserve">criminal machines </w:t>
      </w:r>
      <w:r w:rsidRPr="00752F8B">
        <w:rPr>
          <w:color w:val="000000" w:themeColor="text1"/>
        </w:rPr>
        <w:t xml:space="preserve">are not only conceptually plausible but increasingly relevant in practice. Those are AI systems whose behavior satisfies both the actus reus and the explained form of </w:t>
      </w:r>
      <w:proofErr w:type="spellStart"/>
      <w:r w:rsidRPr="00752F8B">
        <w:rPr>
          <w:i/>
          <w:iCs/>
          <w:color w:val="000000" w:themeColor="text1"/>
        </w:rPr>
        <w:t>mens</w:t>
      </w:r>
      <w:proofErr w:type="spellEnd"/>
      <w:r w:rsidRPr="00752F8B">
        <w:rPr>
          <w:i/>
          <w:iCs/>
          <w:color w:val="000000" w:themeColor="text1"/>
        </w:rPr>
        <w:t xml:space="preserve"> </w:t>
      </w:r>
      <w:proofErr w:type="spellStart"/>
      <w:r w:rsidRPr="00752F8B">
        <w:rPr>
          <w:i/>
          <w:iCs/>
          <w:color w:val="000000" w:themeColor="text1"/>
        </w:rPr>
        <w:t>machinae</w:t>
      </w:r>
      <w:proofErr w:type="spellEnd"/>
      <w:r w:rsidRPr="00752F8B">
        <w:rPr>
          <w:color w:val="000000" w:themeColor="text1"/>
        </w:rPr>
        <w:t>.</w:t>
      </w:r>
      <w:r w:rsidRPr="00752F8B">
        <w:rPr>
          <w:i/>
          <w:iCs/>
          <w:color w:val="000000" w:themeColor="text1"/>
        </w:rPr>
        <w:t xml:space="preserve"> </w:t>
      </w:r>
      <w:r w:rsidRPr="00752F8B">
        <w:rPr>
          <w:color w:val="000000" w:themeColor="text1"/>
        </w:rPr>
        <w:t xml:space="preserve">Recognizing this category is essential for constructing a new criminology that acknowledges artificial agents not merely as tools of crime, but as </w:t>
      </w:r>
      <w:r w:rsidRPr="00752F8B">
        <w:rPr>
          <w:rStyle w:val="Strong"/>
          <w:b w:val="0"/>
          <w:bCs w:val="0"/>
          <w:color w:val="000000" w:themeColor="text1"/>
        </w:rPr>
        <w:t>active participants in criminal dynamics.</w:t>
      </w:r>
    </w:p>
    <w:p w14:paraId="13D70A7F" w14:textId="77777777" w:rsidR="009308A8" w:rsidRPr="00752F8B" w:rsidRDefault="009308A8" w:rsidP="00410F65">
      <w:pPr>
        <w:ind w:firstLine="0"/>
        <w:rPr>
          <w:color w:val="000000" w:themeColor="text1"/>
        </w:rPr>
      </w:pPr>
    </w:p>
    <w:p w14:paraId="78443A97" w14:textId="667BCA8B" w:rsidR="009308A8" w:rsidRPr="00752F8B" w:rsidRDefault="00E9130D" w:rsidP="00410F65">
      <w:pPr>
        <w:pStyle w:val="Heading1"/>
        <w:contextualSpacing w:val="0"/>
        <w:rPr>
          <w:color w:val="000000" w:themeColor="text1"/>
        </w:rPr>
      </w:pPr>
      <w:bookmarkStart w:id="9" w:name="_Toc208999413"/>
      <w:r w:rsidRPr="00752F8B">
        <w:rPr>
          <w:color w:val="000000" w:themeColor="text1"/>
        </w:rPr>
        <w:t xml:space="preserve">The </w:t>
      </w:r>
      <w:r w:rsidR="009308A8" w:rsidRPr="00752F8B">
        <w:rPr>
          <w:color w:val="000000" w:themeColor="text1"/>
        </w:rPr>
        <w:t>Irreduci</w:t>
      </w:r>
      <w:r w:rsidR="00717EBA" w:rsidRPr="00752F8B">
        <w:rPr>
          <w:color w:val="000000" w:themeColor="text1"/>
        </w:rPr>
        <w:t>ble residual</w:t>
      </w:r>
      <w:bookmarkEnd w:id="9"/>
    </w:p>
    <w:p w14:paraId="3B3BE5F6" w14:textId="4EA69879" w:rsidR="00B74C69" w:rsidRPr="00752F8B" w:rsidRDefault="00B74C69" w:rsidP="00410F65">
      <w:pPr>
        <w:rPr>
          <w:color w:val="000000" w:themeColor="text1"/>
        </w:rPr>
      </w:pPr>
      <w:r w:rsidRPr="00752F8B">
        <w:rPr>
          <w:color w:val="000000" w:themeColor="text1"/>
        </w:rPr>
        <w:t xml:space="preserve">The future of </w:t>
      </w:r>
      <w:r w:rsidRPr="00752F8B">
        <w:rPr>
          <w:rStyle w:val="Emphasis"/>
          <w:color w:val="000000" w:themeColor="text1"/>
        </w:rPr>
        <w:t>machine criminology</w:t>
      </w:r>
      <w:r w:rsidRPr="00752F8B">
        <w:rPr>
          <w:color w:val="000000" w:themeColor="text1"/>
        </w:rPr>
        <w:t xml:space="preserve">, as a rigorous inquiry into the criminal potential of artificial agents, rests not in the naïve hope that advanced optimization can simply eliminate harmful behavior. If machine crime were merely a design failure, the field would be short-lived. </w:t>
      </w:r>
    </w:p>
    <w:p w14:paraId="7ADD6A08" w14:textId="79C45827" w:rsidR="00D94143" w:rsidRPr="00752F8B" w:rsidRDefault="00B74C69" w:rsidP="00410F65">
      <w:pPr>
        <w:rPr>
          <w:color w:val="000000" w:themeColor="text1"/>
        </w:rPr>
      </w:pPr>
      <w:r w:rsidRPr="00752F8B">
        <w:rPr>
          <w:color w:val="000000" w:themeColor="text1"/>
        </w:rPr>
        <w:t xml:space="preserve">As early as </w:t>
      </w:r>
      <w:r w:rsidRPr="00752F8B">
        <w:rPr>
          <w:rStyle w:val="Strong"/>
          <w:b w:val="0"/>
          <w:bCs w:val="0"/>
          <w:color w:val="000000" w:themeColor="text1"/>
        </w:rPr>
        <w:t>1942</w:t>
      </w:r>
      <w:r w:rsidRPr="00752F8B">
        <w:rPr>
          <w:color w:val="000000" w:themeColor="text1"/>
        </w:rPr>
        <w:t xml:space="preserve">, Isaac Asimov introduced the </w:t>
      </w:r>
      <w:r w:rsidRPr="00752F8B">
        <w:rPr>
          <w:rStyle w:val="Emphasis"/>
          <w:color w:val="000000" w:themeColor="text1"/>
        </w:rPr>
        <w:t>Three Laws of Robotics</w:t>
      </w:r>
      <w:r w:rsidRPr="00752F8B">
        <w:rPr>
          <w:color w:val="000000" w:themeColor="text1"/>
        </w:rPr>
        <w:t>, a speculative moral code intended to ensure that autonomous machines would never harm humans. These laws</w:t>
      </w:r>
      <w:r w:rsidR="00E9130D" w:rsidRPr="00752F8B">
        <w:rPr>
          <w:color w:val="000000" w:themeColor="text1"/>
        </w:rPr>
        <w:t xml:space="preserve"> </w:t>
      </w:r>
      <w:r w:rsidRPr="00752F8B">
        <w:rPr>
          <w:color w:val="000000" w:themeColor="text1"/>
        </w:rPr>
        <w:t xml:space="preserve">represent one of the earliest attempts to codify machine behavior through abstract ethical constraints. Over time, scholars and engineers have proposed refinements and expansions to these laws, attempting to close conceptual gaps and preempt what remains an </w:t>
      </w:r>
      <w:r w:rsidRPr="00752F8B">
        <w:rPr>
          <w:rStyle w:val="Emphasis"/>
          <w:color w:val="000000" w:themeColor="text1"/>
        </w:rPr>
        <w:t>unruly surplus</w:t>
      </w:r>
      <w:r w:rsidRPr="00752F8B">
        <w:rPr>
          <w:color w:val="000000" w:themeColor="text1"/>
        </w:rPr>
        <w:t xml:space="preserve"> of unintended consequences. </w:t>
      </w:r>
      <w:r w:rsidR="00E9130D" w:rsidRPr="00752F8B">
        <w:rPr>
          <w:color w:val="000000" w:themeColor="text1"/>
        </w:rPr>
        <w:t xml:space="preserve">For instance, in </w:t>
      </w:r>
      <w:r w:rsidR="00E9130D" w:rsidRPr="00752F8B">
        <w:rPr>
          <w:rStyle w:val="Strong"/>
          <w:b w:val="0"/>
          <w:bCs w:val="0"/>
          <w:color w:val="000000" w:themeColor="text1"/>
        </w:rPr>
        <w:t xml:space="preserve">Helbing (2018), </w:t>
      </w:r>
      <w:proofErr w:type="spellStart"/>
      <w:r w:rsidR="00E9130D" w:rsidRPr="00752F8B">
        <w:rPr>
          <w:rStyle w:val="Strong"/>
          <w:b w:val="0"/>
          <w:bCs w:val="0"/>
          <w:color w:val="000000" w:themeColor="text1"/>
        </w:rPr>
        <w:t>Nagler</w:t>
      </w:r>
      <w:proofErr w:type="spellEnd"/>
      <w:r w:rsidR="00E9130D" w:rsidRPr="00752F8B">
        <w:rPr>
          <w:rStyle w:val="Strong"/>
          <w:b w:val="0"/>
          <w:bCs w:val="0"/>
          <w:color w:val="000000" w:themeColor="text1"/>
        </w:rPr>
        <w:t xml:space="preserve"> et al.</w:t>
      </w:r>
      <w:r w:rsidRPr="00752F8B">
        <w:rPr>
          <w:color w:val="000000" w:themeColor="text1"/>
        </w:rPr>
        <w:t xml:space="preserve"> argue that artificial agents must be designed to actively avoid moral dilemmas.</w:t>
      </w:r>
    </w:p>
    <w:p w14:paraId="124D938F" w14:textId="5E32163B" w:rsidR="00B74C69" w:rsidRPr="00752F8B" w:rsidRDefault="00B74C69" w:rsidP="00410F65">
      <w:pPr>
        <w:rPr>
          <w:color w:val="000000" w:themeColor="text1"/>
        </w:rPr>
      </w:pPr>
      <w:r w:rsidRPr="00752F8B">
        <w:rPr>
          <w:color w:val="000000" w:themeColor="text1"/>
        </w:rPr>
        <w:t>However, the prescriptive clarity of such laws is deceptive. Moral dilemmas are not, in practice, the norm. Most real-world decision environments are not symmetrical trolley problems in which every available action results in a morally tragic outcome. In most cases, autonomous systems can identify a morally preferable path</w:t>
      </w:r>
      <w:r w:rsidR="00E9130D" w:rsidRPr="00752F8B">
        <w:rPr>
          <w:color w:val="000000" w:themeColor="text1"/>
        </w:rPr>
        <w:t xml:space="preserve">, </w:t>
      </w:r>
      <w:r w:rsidRPr="00752F8B">
        <w:rPr>
          <w:color w:val="000000" w:themeColor="text1"/>
        </w:rPr>
        <w:t xml:space="preserve">provided that their evaluative structures are both intelligible and soundly calibrated. But herein lies the </w:t>
      </w:r>
      <w:r w:rsidRPr="00752F8B">
        <w:rPr>
          <w:color w:val="000000" w:themeColor="text1"/>
        </w:rPr>
        <w:lastRenderedPageBreak/>
        <w:t>deeper challenge: what if the very act of avoiding a moral dilemma generates one? Or worse, what if the agent does so without recognition? It seems that even Helbing’s attempt to reduce such a residual would fail.</w:t>
      </w:r>
    </w:p>
    <w:p w14:paraId="4FCEA90A" w14:textId="22904F34" w:rsidR="00EC2135" w:rsidRPr="00752F8B" w:rsidRDefault="00B74C69" w:rsidP="0052213C">
      <w:pPr>
        <w:rPr>
          <w:color w:val="000000" w:themeColor="text1"/>
        </w:rPr>
      </w:pPr>
      <w:r w:rsidRPr="00752F8B">
        <w:rPr>
          <w:color w:val="000000" w:themeColor="text1"/>
        </w:rPr>
        <w:t xml:space="preserve">This leads us to what we may call the </w:t>
      </w:r>
      <w:r w:rsidR="00E9130D" w:rsidRPr="00752F8B">
        <w:rPr>
          <w:color w:val="000000" w:themeColor="text1"/>
        </w:rPr>
        <w:t>“</w:t>
      </w:r>
      <w:r w:rsidRPr="00752F8B">
        <w:rPr>
          <w:rStyle w:val="Strong"/>
          <w:b w:val="0"/>
          <w:bCs w:val="0"/>
          <w:color w:val="000000" w:themeColor="text1"/>
        </w:rPr>
        <w:t>irreducible residual</w:t>
      </w:r>
      <w:r w:rsidR="00E9130D" w:rsidRPr="00752F8B">
        <w:rPr>
          <w:rStyle w:val="Strong"/>
          <w:b w:val="0"/>
          <w:bCs w:val="0"/>
          <w:color w:val="000000" w:themeColor="text1"/>
        </w:rPr>
        <w:t>”</w:t>
      </w:r>
      <w:r w:rsidRPr="00752F8B">
        <w:rPr>
          <w:color w:val="000000" w:themeColor="text1"/>
        </w:rPr>
        <w:t xml:space="preserve"> of machine behavior</w:t>
      </w:r>
      <w:r w:rsidR="00EC2135" w:rsidRPr="00752F8B">
        <w:rPr>
          <w:color w:val="000000" w:themeColor="text1"/>
        </w:rPr>
        <w:t>, i.e.,</w:t>
      </w:r>
      <w:r w:rsidRPr="00752F8B">
        <w:rPr>
          <w:color w:val="000000" w:themeColor="text1"/>
        </w:rPr>
        <w:t xml:space="preserve"> the persistent, low-probability risk of harmful, unethical, or criminal-like action that remains as an unpredictable behavioral surplus even in well-aligned systems. </w:t>
      </w:r>
      <w:r w:rsidR="00C177E4">
        <w:rPr>
          <w:color w:val="000000" w:themeColor="text1"/>
        </w:rPr>
        <w:t>I</w:t>
      </w:r>
      <w:r w:rsidRPr="00752F8B">
        <w:rPr>
          <w:color w:val="000000" w:themeColor="text1"/>
        </w:rPr>
        <w:t xml:space="preserve"> posit that, this residual cannot be fully engineered away, for it is not a bug in the code, but a feature of complexity.</w:t>
      </w:r>
    </w:p>
    <w:p w14:paraId="0762972B" w14:textId="59ED0A00" w:rsidR="00794873" w:rsidRPr="00752F8B" w:rsidRDefault="0006244F" w:rsidP="0052213C">
      <w:pPr>
        <w:pStyle w:val="ListParagraph"/>
        <w:numPr>
          <w:ilvl w:val="0"/>
          <w:numId w:val="11"/>
        </w:numPr>
        <w:contextualSpacing w:val="0"/>
        <w:rPr>
          <w:color w:val="000000" w:themeColor="text1"/>
        </w:rPr>
      </w:pPr>
      <w:r w:rsidRPr="00752F8B">
        <w:rPr>
          <w:rStyle w:val="Strong"/>
          <w:color w:val="000000" w:themeColor="text1"/>
        </w:rPr>
        <w:t>Uneliminable Risk or Error</w:t>
      </w:r>
      <w:r w:rsidR="00EC2135" w:rsidRPr="00752F8B">
        <w:rPr>
          <w:rStyle w:val="Strong"/>
          <w:b w:val="0"/>
          <w:bCs w:val="0"/>
          <w:color w:val="000000" w:themeColor="text1"/>
        </w:rPr>
        <w:t>:</w:t>
      </w:r>
      <w:r w:rsidR="00794873" w:rsidRPr="00752F8B">
        <w:rPr>
          <w:rStyle w:val="Strong"/>
          <w:b w:val="0"/>
          <w:bCs w:val="0"/>
          <w:color w:val="000000" w:themeColor="text1"/>
        </w:rPr>
        <w:t xml:space="preserve"> </w:t>
      </w:r>
      <w:r w:rsidR="00EC2135" w:rsidRPr="00752F8B">
        <w:rPr>
          <w:color w:val="000000" w:themeColor="text1"/>
        </w:rPr>
        <w:t>a</w:t>
      </w:r>
      <w:r w:rsidRPr="00752F8B">
        <w:rPr>
          <w:color w:val="000000" w:themeColor="text1"/>
        </w:rPr>
        <w:t>n</w:t>
      </w:r>
      <w:r w:rsidR="00EC2135" w:rsidRPr="00752F8B">
        <w:rPr>
          <w:color w:val="000000" w:themeColor="text1"/>
        </w:rPr>
        <w:t xml:space="preserve"> irreducible residual </w:t>
      </w:r>
      <w:r w:rsidRPr="00752F8B">
        <w:rPr>
          <w:color w:val="000000" w:themeColor="text1"/>
        </w:rPr>
        <w:t xml:space="preserve">could denote the </w:t>
      </w:r>
      <w:r w:rsidRPr="00752F8B">
        <w:rPr>
          <w:rStyle w:val="Strong"/>
          <w:rFonts w:eastAsiaTheme="majorEastAsia"/>
          <w:b w:val="0"/>
          <w:bCs w:val="0"/>
          <w:color w:val="000000" w:themeColor="text1"/>
        </w:rPr>
        <w:t>minimum level of harmful or criminal-like behavior</w:t>
      </w:r>
      <w:r w:rsidRPr="00752F8B">
        <w:rPr>
          <w:color w:val="000000" w:themeColor="text1"/>
        </w:rPr>
        <w:t xml:space="preserve"> that persists in AI systems </w:t>
      </w:r>
      <w:r w:rsidRPr="00752F8B">
        <w:rPr>
          <w:rStyle w:val="Strong"/>
          <w:rFonts w:eastAsiaTheme="majorEastAsia"/>
          <w:b w:val="0"/>
          <w:bCs w:val="0"/>
          <w:color w:val="000000" w:themeColor="text1"/>
        </w:rPr>
        <w:t>despite optimization, safeguards, and oversight</w:t>
      </w:r>
      <w:r w:rsidRPr="00752F8B">
        <w:rPr>
          <w:color w:val="000000" w:themeColor="text1"/>
        </w:rPr>
        <w:t xml:space="preserve">. </w:t>
      </w:r>
      <w:r w:rsidR="00EC2135" w:rsidRPr="00752F8B">
        <w:rPr>
          <w:color w:val="000000" w:themeColor="text1"/>
        </w:rPr>
        <w:t>Much like the irreducible error margins in engineering</w:t>
      </w:r>
      <w:r w:rsidR="00C177E4">
        <w:rPr>
          <w:color w:val="000000" w:themeColor="text1"/>
        </w:rPr>
        <w:t xml:space="preserve"> (that is the minimum margin of error that cannot be reduced to zero in any engineered machine)</w:t>
      </w:r>
      <w:r w:rsidR="00EC2135" w:rsidRPr="00752F8B">
        <w:rPr>
          <w:color w:val="000000" w:themeColor="text1"/>
        </w:rPr>
        <w:t xml:space="preserve">, AI systems carry a minimum threshold of behavioral uncertainty and, as such, we must </w:t>
      </w:r>
      <w:r w:rsidRPr="00752F8B">
        <w:rPr>
          <w:color w:val="000000" w:themeColor="text1"/>
        </w:rPr>
        <w:t xml:space="preserve">acknowledge the </w:t>
      </w:r>
      <w:r w:rsidRPr="00752F8B">
        <w:rPr>
          <w:rStyle w:val="Strong"/>
          <w:rFonts w:eastAsiaTheme="majorEastAsia"/>
          <w:b w:val="0"/>
          <w:bCs w:val="0"/>
          <w:color w:val="000000" w:themeColor="text1"/>
        </w:rPr>
        <w:t>limits of control</w:t>
      </w:r>
      <w:r w:rsidRPr="00752F8B">
        <w:rPr>
          <w:color w:val="000000" w:themeColor="text1"/>
        </w:rPr>
        <w:t xml:space="preserve"> over complex systems</w:t>
      </w:r>
      <w:r w:rsidR="00EC2135" w:rsidRPr="00752F8B">
        <w:rPr>
          <w:color w:val="000000" w:themeColor="text1"/>
        </w:rPr>
        <w:t>.</w:t>
      </w:r>
    </w:p>
    <w:p w14:paraId="2007814E" w14:textId="53DC30DD" w:rsidR="00794873" w:rsidRPr="00752F8B" w:rsidRDefault="0006244F" w:rsidP="0052213C">
      <w:pPr>
        <w:pStyle w:val="ListParagraph"/>
        <w:numPr>
          <w:ilvl w:val="0"/>
          <w:numId w:val="11"/>
        </w:numPr>
        <w:contextualSpacing w:val="0"/>
        <w:rPr>
          <w:b/>
          <w:bCs/>
          <w:color w:val="000000" w:themeColor="text1"/>
        </w:rPr>
      </w:pPr>
      <w:r w:rsidRPr="00752F8B">
        <w:rPr>
          <w:rStyle w:val="Strong"/>
          <w:color w:val="000000" w:themeColor="text1"/>
        </w:rPr>
        <w:t xml:space="preserve">Latent </w:t>
      </w:r>
      <w:r w:rsidR="00C177E4">
        <w:rPr>
          <w:rStyle w:val="Strong"/>
          <w:color w:val="000000" w:themeColor="text1"/>
        </w:rPr>
        <w:t xml:space="preserve">Criminal </w:t>
      </w:r>
      <w:r w:rsidRPr="00752F8B">
        <w:rPr>
          <w:rStyle w:val="Strong"/>
          <w:color w:val="000000" w:themeColor="text1"/>
        </w:rPr>
        <w:t>Propensity</w:t>
      </w:r>
      <w:r w:rsidR="00EC2135" w:rsidRPr="00752F8B">
        <w:rPr>
          <w:rStyle w:val="Strong"/>
          <w:b w:val="0"/>
          <w:bCs w:val="0"/>
          <w:color w:val="000000" w:themeColor="text1"/>
        </w:rPr>
        <w:t xml:space="preserve">: alternatively, the residual </w:t>
      </w:r>
      <w:r w:rsidRPr="00752F8B">
        <w:rPr>
          <w:color w:val="000000" w:themeColor="text1"/>
        </w:rPr>
        <w:t xml:space="preserve">could refer to </w:t>
      </w:r>
      <w:r w:rsidRPr="00752F8B">
        <w:rPr>
          <w:rStyle w:val="Strong"/>
          <w:rFonts w:eastAsiaTheme="majorEastAsia"/>
          <w:b w:val="0"/>
          <w:bCs w:val="0"/>
          <w:color w:val="000000" w:themeColor="text1"/>
        </w:rPr>
        <w:t>latent biases or behavior patterns</w:t>
      </w:r>
      <w:r w:rsidRPr="00752F8B">
        <w:rPr>
          <w:color w:val="000000" w:themeColor="text1"/>
        </w:rPr>
        <w:t xml:space="preserve"> that continue to manifest </w:t>
      </w:r>
      <w:r w:rsidRPr="00752F8B">
        <w:rPr>
          <w:rStyle w:val="Strong"/>
          <w:rFonts w:eastAsiaTheme="majorEastAsia"/>
          <w:b w:val="0"/>
          <w:bCs w:val="0"/>
          <w:color w:val="000000" w:themeColor="text1"/>
        </w:rPr>
        <w:t>under certain conditions</w:t>
      </w:r>
      <w:r w:rsidRPr="00752F8B">
        <w:rPr>
          <w:color w:val="000000" w:themeColor="text1"/>
        </w:rPr>
        <w:t xml:space="preserve">, even after apparent training or alignment. For </w:t>
      </w:r>
      <w:r w:rsidR="00EC2135" w:rsidRPr="00752F8B">
        <w:rPr>
          <w:color w:val="000000" w:themeColor="text1"/>
        </w:rPr>
        <w:t>instance, a</w:t>
      </w:r>
      <w:r w:rsidRPr="00752F8B">
        <w:rPr>
          <w:color w:val="000000" w:themeColor="text1"/>
        </w:rPr>
        <w:t xml:space="preserve"> model might behave well under testing, but under </w:t>
      </w:r>
      <w:r w:rsidRPr="00752F8B">
        <w:rPr>
          <w:rStyle w:val="Strong"/>
          <w:rFonts w:eastAsiaTheme="majorEastAsia"/>
          <w:b w:val="0"/>
          <w:bCs w:val="0"/>
          <w:color w:val="000000" w:themeColor="text1"/>
        </w:rPr>
        <w:t>adversarial prompting</w:t>
      </w:r>
      <w:r w:rsidRPr="00752F8B">
        <w:rPr>
          <w:b/>
          <w:bCs/>
          <w:color w:val="000000" w:themeColor="text1"/>
        </w:rPr>
        <w:t xml:space="preserve"> </w:t>
      </w:r>
      <w:r w:rsidRPr="00752F8B">
        <w:rPr>
          <w:color w:val="000000" w:themeColor="text1"/>
        </w:rPr>
        <w:t xml:space="preserve">or </w:t>
      </w:r>
      <w:r w:rsidRPr="00752F8B">
        <w:rPr>
          <w:rStyle w:val="Strong"/>
          <w:rFonts w:eastAsiaTheme="majorEastAsia"/>
          <w:b w:val="0"/>
          <w:bCs w:val="0"/>
          <w:color w:val="000000" w:themeColor="text1"/>
        </w:rPr>
        <w:t>real-world pressure</w:t>
      </w:r>
      <w:r w:rsidRPr="00752F8B">
        <w:rPr>
          <w:color w:val="000000" w:themeColor="text1"/>
        </w:rPr>
        <w:t>, revert to problematic outputs.</w:t>
      </w:r>
      <w:r w:rsidR="00794873" w:rsidRPr="00752F8B">
        <w:rPr>
          <w:color w:val="000000" w:themeColor="text1"/>
        </w:rPr>
        <w:t xml:space="preserve"> </w:t>
      </w:r>
      <w:r w:rsidR="00EC2135" w:rsidRPr="00752F8B">
        <w:rPr>
          <w:color w:val="000000" w:themeColor="text1"/>
        </w:rPr>
        <w:t>These tendencies may remain dormant in conventional evaluation settings, only to surface when certain triggering environmental conditions are met</w:t>
      </w:r>
      <w:r w:rsidRPr="00752F8B">
        <w:rPr>
          <w:color w:val="000000" w:themeColor="text1"/>
        </w:rPr>
        <w:t>.</w:t>
      </w:r>
    </w:p>
    <w:p w14:paraId="23F362E2" w14:textId="20F529F6" w:rsidR="0006244F" w:rsidRPr="00752F8B" w:rsidRDefault="00EC2135" w:rsidP="0052213C">
      <w:pPr>
        <w:pStyle w:val="ListParagraph"/>
        <w:numPr>
          <w:ilvl w:val="0"/>
          <w:numId w:val="11"/>
        </w:numPr>
        <w:contextualSpacing w:val="0"/>
        <w:rPr>
          <w:b/>
          <w:bCs/>
          <w:color w:val="000000" w:themeColor="text1"/>
        </w:rPr>
      </w:pPr>
      <w:r w:rsidRPr="00752F8B">
        <w:rPr>
          <w:rStyle w:val="Strong"/>
          <w:color w:val="000000" w:themeColor="text1"/>
        </w:rPr>
        <w:t xml:space="preserve">Opacity and Emergence </w:t>
      </w:r>
      <w:r w:rsidRPr="00752F8B">
        <w:rPr>
          <w:rStyle w:val="Strong"/>
          <w:b w:val="0"/>
          <w:bCs w:val="0"/>
          <w:color w:val="000000" w:themeColor="text1"/>
        </w:rPr>
        <w:t>(</w:t>
      </w:r>
      <w:r w:rsidR="0006244F" w:rsidRPr="00752F8B">
        <w:rPr>
          <w:rStyle w:val="Strong"/>
          <w:b w:val="0"/>
          <w:bCs w:val="0"/>
          <w:color w:val="000000" w:themeColor="text1"/>
        </w:rPr>
        <w:t>Limit of Interpretability or Causality</w:t>
      </w:r>
      <w:r w:rsidRPr="00752F8B">
        <w:rPr>
          <w:rStyle w:val="Strong"/>
          <w:b w:val="0"/>
          <w:bCs w:val="0"/>
          <w:color w:val="000000" w:themeColor="text1"/>
        </w:rPr>
        <w:t>): finally, there is a matter of interpretability. In many modern AI systems, the relationship between inputs and outputs is governed by high-dimensional, non-linear dynamics. As a result, causal transparency is elusive:</w:t>
      </w:r>
      <w:r w:rsidR="00DE14AB" w:rsidRPr="00752F8B">
        <w:rPr>
          <w:rStyle w:val="Strong"/>
          <w:b w:val="0"/>
          <w:bCs w:val="0"/>
          <w:color w:val="000000" w:themeColor="text1"/>
        </w:rPr>
        <w:t xml:space="preserve"> </w:t>
      </w:r>
      <w:r w:rsidRPr="00752F8B">
        <w:rPr>
          <w:rStyle w:val="Strong"/>
          <w:b w:val="0"/>
          <w:bCs w:val="0"/>
          <w:color w:val="000000" w:themeColor="text1"/>
        </w:rPr>
        <w:t>there is an irreducible</w:t>
      </w:r>
      <w:r w:rsidR="0006244F" w:rsidRPr="00752F8B">
        <w:rPr>
          <w:color w:val="000000" w:themeColor="text1"/>
        </w:rPr>
        <w:t xml:space="preserve"> </w:t>
      </w:r>
      <w:r w:rsidR="0006244F" w:rsidRPr="00752F8B">
        <w:rPr>
          <w:rStyle w:val="Strong"/>
          <w:rFonts w:eastAsiaTheme="majorEastAsia"/>
          <w:b w:val="0"/>
          <w:bCs w:val="0"/>
          <w:color w:val="000000" w:themeColor="text1"/>
        </w:rPr>
        <w:t>gap between observed behavior and our ability to explain it</w:t>
      </w:r>
      <w:r w:rsidRPr="00752F8B">
        <w:rPr>
          <w:color w:val="000000" w:themeColor="text1"/>
        </w:rPr>
        <w:t>. By accepting this “black box” nature</w:t>
      </w:r>
      <w:r w:rsidR="0006244F" w:rsidRPr="00752F8B">
        <w:rPr>
          <w:color w:val="000000" w:themeColor="text1"/>
        </w:rPr>
        <w:t>,</w:t>
      </w:r>
      <w:r w:rsidRPr="00752F8B">
        <w:rPr>
          <w:color w:val="000000" w:themeColor="text1"/>
        </w:rPr>
        <w:t xml:space="preserve"> then, we should also agree on the possibility of machines to engage in </w:t>
      </w:r>
      <w:r w:rsidRPr="00752F8B">
        <w:rPr>
          <w:color w:val="000000" w:themeColor="text1"/>
        </w:rPr>
        <w:lastRenderedPageBreak/>
        <w:t>unwanted deviant behavior as the direct result of unexplainable non-linear dynamics.</w:t>
      </w:r>
      <w:r w:rsidRPr="00752F8B">
        <w:rPr>
          <w:rStyle w:val="FootnoteReference"/>
          <w:color w:val="000000" w:themeColor="text1"/>
        </w:rPr>
        <w:footnoteReference w:id="15"/>
      </w:r>
    </w:p>
    <w:p w14:paraId="7FEC61BC" w14:textId="4A62A454" w:rsidR="00EC2135" w:rsidRPr="00752F8B" w:rsidRDefault="00EC2135" w:rsidP="00410F65">
      <w:pPr>
        <w:rPr>
          <w:color w:val="000000" w:themeColor="text1"/>
        </w:rPr>
      </w:pPr>
      <w:r w:rsidRPr="00752F8B">
        <w:rPr>
          <w:color w:val="000000" w:themeColor="text1"/>
        </w:rPr>
        <w:t>There is a preceden</w:t>
      </w:r>
      <w:r w:rsidR="00410F65" w:rsidRPr="00752F8B">
        <w:rPr>
          <w:color w:val="000000" w:themeColor="text1"/>
        </w:rPr>
        <w:t>t</w:t>
      </w:r>
      <w:r w:rsidRPr="00752F8B">
        <w:rPr>
          <w:color w:val="000000" w:themeColor="text1"/>
        </w:rPr>
        <w:t xml:space="preserve"> for the idea of this irreducible persistence of deviance in complex systems. In (human) criminology, some scholars have argued for the existence of an irreducible core of criminal behavior in human populations, traced to stable traits such as low self-control, persistent criminal propensity and antisociality (</w:t>
      </w:r>
      <w:r w:rsidRPr="00752F8B">
        <w:rPr>
          <w:i/>
          <w:iCs/>
          <w:color w:val="000000" w:themeColor="text1"/>
        </w:rPr>
        <w:t>inter alia</w:t>
      </w:r>
      <w:r w:rsidRPr="00752F8B">
        <w:rPr>
          <w:color w:val="000000" w:themeColor="text1"/>
        </w:rPr>
        <w:t>, Gottfredson &amp; Hirschi, 1990; Moffitt, 1993)</w:t>
      </w:r>
      <w:r w:rsidR="00410F65" w:rsidRPr="00752F8B">
        <w:rPr>
          <w:color w:val="000000" w:themeColor="text1"/>
        </w:rPr>
        <w:t>. By analogy, the irreducible residual in AI behavior denotes a baseline propensity for deviance that persists in even the best-regulated systems. However small, this probability cannot be entirely eradicated from AI systems. It must be bounded, anticipated, and integrated into the governance frameworks of AI deployment.</w:t>
      </w:r>
    </w:p>
    <w:p w14:paraId="0190AF20" w14:textId="26E007AD" w:rsidR="00EC2135" w:rsidRPr="00752F8B" w:rsidRDefault="00410F65" w:rsidP="00410F65">
      <w:pPr>
        <w:rPr>
          <w:color w:val="000000" w:themeColor="text1"/>
        </w:rPr>
      </w:pPr>
      <w:r w:rsidRPr="00752F8B">
        <w:rPr>
          <w:color w:val="000000" w:themeColor="text1"/>
        </w:rPr>
        <w:t>Acknowledging the presence of such a residual is not an argument for techno-pessimism. Rather, it is a call for criminological realism in the age of intelligent machines.</w:t>
      </w:r>
    </w:p>
    <w:p w14:paraId="6ED27112" w14:textId="77777777" w:rsidR="002A428D" w:rsidRPr="00752F8B" w:rsidRDefault="002A428D" w:rsidP="00410F65">
      <w:pPr>
        <w:ind w:firstLine="0"/>
        <w:rPr>
          <w:color w:val="000000" w:themeColor="text1"/>
        </w:rPr>
      </w:pPr>
    </w:p>
    <w:p w14:paraId="71CBA665" w14:textId="6A14AA0C" w:rsidR="002A428D" w:rsidRPr="00752F8B" w:rsidRDefault="002A428D" w:rsidP="00410F65">
      <w:pPr>
        <w:pStyle w:val="Heading1"/>
        <w:contextualSpacing w:val="0"/>
        <w:rPr>
          <w:color w:val="000000" w:themeColor="text1"/>
        </w:rPr>
      </w:pPr>
      <w:bookmarkStart w:id="10" w:name="_Toc208999414"/>
      <w:r w:rsidRPr="00752F8B">
        <w:rPr>
          <w:color w:val="000000" w:themeColor="text1"/>
        </w:rPr>
        <w:t>Etiology of Machine Crimes</w:t>
      </w:r>
      <w:r w:rsidR="00F22CCE">
        <w:rPr>
          <w:color w:val="000000" w:themeColor="text1"/>
        </w:rPr>
        <w:t>: Why Do Machines Commit Crimes?</w:t>
      </w:r>
      <w:bookmarkEnd w:id="10"/>
    </w:p>
    <w:p w14:paraId="23B9296C" w14:textId="66D36B55" w:rsidR="002A428D" w:rsidRPr="00752F8B" w:rsidRDefault="00410F65" w:rsidP="00410F65">
      <w:pPr>
        <w:rPr>
          <w:color w:val="000000" w:themeColor="text1"/>
        </w:rPr>
      </w:pPr>
      <w:r w:rsidRPr="00752F8B">
        <w:rPr>
          <w:color w:val="000000" w:themeColor="text1"/>
        </w:rPr>
        <w:t>Having established the conceptual and functional possibility for machines to commit crimes</w:t>
      </w:r>
      <w:r w:rsidR="002A428D" w:rsidRPr="00752F8B">
        <w:rPr>
          <w:color w:val="000000" w:themeColor="text1"/>
        </w:rPr>
        <w:t xml:space="preserve">, </w:t>
      </w:r>
      <w:r w:rsidRPr="00752F8B">
        <w:rPr>
          <w:color w:val="000000" w:themeColor="text1"/>
        </w:rPr>
        <w:t>it becomes essential to explore the underlying causes that may predispose artificial agents toward such behavior</w:t>
      </w:r>
      <w:r w:rsidR="002A428D" w:rsidRPr="00752F8B">
        <w:rPr>
          <w:color w:val="000000" w:themeColor="text1"/>
        </w:rPr>
        <w:t>.</w:t>
      </w:r>
      <w:r w:rsidR="00C43148" w:rsidRPr="00752F8B">
        <w:rPr>
          <w:color w:val="000000" w:themeColor="text1"/>
        </w:rPr>
        <w:t xml:space="preserve"> </w:t>
      </w:r>
      <w:r w:rsidR="00BF1E73" w:rsidRPr="00752F8B">
        <w:rPr>
          <w:color w:val="000000" w:themeColor="text1"/>
        </w:rPr>
        <w:t xml:space="preserve">Specifically: </w:t>
      </w:r>
      <w:r w:rsidRPr="00752F8B">
        <w:rPr>
          <w:color w:val="000000" w:themeColor="text1"/>
        </w:rPr>
        <w:t>if we accept that machines can select norm-violating courses of action as part of their decision-making repertoire, what are the determinants that increase the likelihood of such outcomes?</w:t>
      </w:r>
    </w:p>
    <w:p w14:paraId="5520BB33" w14:textId="16A92FD4" w:rsidR="005B08EF" w:rsidRPr="00752F8B" w:rsidRDefault="00410F65" w:rsidP="00410F65">
      <w:pPr>
        <w:rPr>
          <w:color w:val="000000" w:themeColor="text1"/>
        </w:rPr>
      </w:pPr>
      <w:r w:rsidRPr="00752F8B">
        <w:rPr>
          <w:color w:val="000000" w:themeColor="text1"/>
        </w:rPr>
        <w:t xml:space="preserve">Trying to answer this question, this section advances a preliminary framework for understanding the </w:t>
      </w:r>
      <w:r w:rsidRPr="00752F8B">
        <w:rPr>
          <w:rStyle w:val="Emphasis"/>
          <w:i w:val="0"/>
          <w:iCs w:val="0"/>
          <w:color w:val="000000" w:themeColor="text1"/>
        </w:rPr>
        <w:t>etiology</w:t>
      </w:r>
      <w:r w:rsidRPr="00752F8B">
        <w:rPr>
          <w:color w:val="000000" w:themeColor="text1"/>
        </w:rPr>
        <w:t xml:space="preserve"> of machine crimes. While largely speculative given the nascent state of empirical research,</w:t>
      </w:r>
      <w:r w:rsidR="00C177E4">
        <w:rPr>
          <w:color w:val="000000" w:themeColor="text1"/>
        </w:rPr>
        <w:t xml:space="preserve"> and so </w:t>
      </w:r>
      <w:proofErr w:type="gramStart"/>
      <w:r w:rsidR="00C177E4">
        <w:rPr>
          <w:color w:val="000000" w:themeColor="text1"/>
        </w:rPr>
        <w:t>far</w:t>
      </w:r>
      <w:proofErr w:type="gramEnd"/>
      <w:r w:rsidR="00C177E4">
        <w:rPr>
          <w:color w:val="000000" w:themeColor="text1"/>
        </w:rPr>
        <w:t xml:space="preserve"> non-exhaustive,</w:t>
      </w:r>
      <w:r w:rsidRPr="00752F8B">
        <w:rPr>
          <w:color w:val="000000" w:themeColor="text1"/>
        </w:rPr>
        <w:t xml:space="preserve"> it draws on established theories from human criminology, behavioral psychology, and AI studies to explore potential causal pathways</w:t>
      </w:r>
      <w:r w:rsidR="00552707" w:rsidRPr="00752F8B">
        <w:rPr>
          <w:color w:val="000000" w:themeColor="text1"/>
        </w:rPr>
        <w:t>.</w:t>
      </w:r>
      <w:r w:rsidR="00CD1EA7" w:rsidRPr="00752F8B">
        <w:rPr>
          <w:rStyle w:val="FootnoteReference"/>
          <w:color w:val="000000" w:themeColor="text1"/>
        </w:rPr>
        <w:footnoteReference w:id="16"/>
      </w:r>
      <w:r w:rsidR="00552707" w:rsidRPr="00752F8B">
        <w:rPr>
          <w:color w:val="000000" w:themeColor="text1"/>
        </w:rPr>
        <w:t xml:space="preserve"> </w:t>
      </w:r>
    </w:p>
    <w:p w14:paraId="6C7B5B02" w14:textId="77777777" w:rsidR="0052213C" w:rsidRPr="00752F8B" w:rsidRDefault="0052213C" w:rsidP="00410F65">
      <w:pPr>
        <w:rPr>
          <w:color w:val="000000" w:themeColor="text1"/>
        </w:rPr>
      </w:pPr>
    </w:p>
    <w:p w14:paraId="0BBB5232" w14:textId="2B97DD44" w:rsidR="0052213C" w:rsidRPr="00752F8B" w:rsidRDefault="0052213C" w:rsidP="0052213C">
      <w:pPr>
        <w:pStyle w:val="Heading2"/>
        <w:rPr>
          <w:color w:val="000000" w:themeColor="text1"/>
        </w:rPr>
      </w:pPr>
      <w:bookmarkStart w:id="11" w:name="_Toc208999415"/>
      <w:r w:rsidRPr="00752F8B">
        <w:rPr>
          <w:color w:val="000000" w:themeColor="text1"/>
        </w:rPr>
        <w:t>Risk Perception and the Threat of Sanction</w:t>
      </w:r>
      <w:bookmarkEnd w:id="11"/>
    </w:p>
    <w:p w14:paraId="701F878B" w14:textId="3E7BB1DB" w:rsidR="00EC2135" w:rsidRPr="00752F8B" w:rsidRDefault="0052213C" w:rsidP="00410F65">
      <w:pPr>
        <w:rPr>
          <w:color w:val="000000" w:themeColor="text1"/>
          <w:lang w:val="en-GB" w:eastAsia="en-GB"/>
        </w:rPr>
      </w:pPr>
      <w:r w:rsidRPr="00752F8B">
        <w:rPr>
          <w:color w:val="000000" w:themeColor="text1"/>
        </w:rPr>
        <w:t xml:space="preserve">A foundational tenet of criminological theory is that the </w:t>
      </w:r>
      <w:r w:rsidRPr="00752F8B">
        <w:rPr>
          <w:rStyle w:val="Strong"/>
          <w:b w:val="0"/>
          <w:bCs w:val="0"/>
          <w:color w:val="000000" w:themeColor="text1"/>
        </w:rPr>
        <w:t>perceived risk of detection and punishment</w:t>
      </w:r>
      <w:r w:rsidRPr="00752F8B">
        <w:rPr>
          <w:color w:val="000000" w:themeColor="text1"/>
        </w:rPr>
        <w:t xml:space="preserve"> serves as a deterrent to crime. Over the years, scholars have emphasized that crime is, at least in part, a function of calculated risk. Offenders assess the likelihood of being caught, the severity of the punishment, and the probability of enforcement. When the perceived cost outweighs the benefit, rational actors are deterred (</w:t>
      </w:r>
      <w:r w:rsidRPr="00752F8B">
        <w:rPr>
          <w:i/>
          <w:iCs/>
          <w:color w:val="000000" w:themeColor="text1"/>
        </w:rPr>
        <w:t>inter alia</w:t>
      </w:r>
      <w:r w:rsidRPr="00752F8B">
        <w:rPr>
          <w:color w:val="000000" w:themeColor="text1"/>
        </w:rPr>
        <w:t xml:space="preserve">, Hobbes, 2008; </w:t>
      </w:r>
      <w:r w:rsidRPr="00752F8B">
        <w:rPr>
          <w:color w:val="000000" w:themeColor="text1"/>
          <w:lang w:val="en-GB" w:eastAsia="en-GB"/>
        </w:rPr>
        <w:t>Becker, 1968; Hirschi, 2017).</w:t>
      </w:r>
    </w:p>
    <w:p w14:paraId="04EDC24A" w14:textId="77777777" w:rsidR="006C712F" w:rsidRPr="00752F8B" w:rsidRDefault="006C712F" w:rsidP="006C712F">
      <w:pPr>
        <w:rPr>
          <w:color w:val="000000" w:themeColor="text1"/>
        </w:rPr>
      </w:pPr>
      <w:r w:rsidRPr="00752F8B">
        <w:rPr>
          <w:color w:val="000000" w:themeColor="text1"/>
        </w:rPr>
        <w:t xml:space="preserve">In the domain of </w:t>
      </w:r>
      <w:r w:rsidRPr="00752F8B">
        <w:rPr>
          <w:rStyle w:val="Strong"/>
          <w:b w:val="0"/>
          <w:bCs w:val="0"/>
          <w:color w:val="000000" w:themeColor="text1"/>
        </w:rPr>
        <w:t>machine criminology</w:t>
      </w:r>
      <w:r w:rsidRPr="00752F8B">
        <w:rPr>
          <w:color w:val="000000" w:themeColor="text1"/>
        </w:rPr>
        <w:t xml:space="preserve">, the deterrent effect of risk perception must be reinterpreted through the lens of </w:t>
      </w:r>
      <w:r w:rsidRPr="00752F8B">
        <w:rPr>
          <w:rStyle w:val="Strong"/>
          <w:b w:val="0"/>
          <w:bCs w:val="0"/>
          <w:color w:val="000000" w:themeColor="text1"/>
        </w:rPr>
        <w:t>artificial cognition</w:t>
      </w:r>
      <w:r w:rsidRPr="00752F8B">
        <w:rPr>
          <w:color w:val="000000" w:themeColor="text1"/>
        </w:rPr>
        <w:t xml:space="preserve">, which lacks fear, guilt, or personal loss, and operates instead through programmed or learned optimization processes. Nevertheless, </w:t>
      </w:r>
      <w:r w:rsidRPr="00752F8B">
        <w:rPr>
          <w:rStyle w:val="Strong"/>
          <w:b w:val="0"/>
          <w:bCs w:val="0"/>
          <w:color w:val="000000" w:themeColor="text1"/>
        </w:rPr>
        <w:t>the representation of risk, however computed, can still influence machine behavior</w:t>
      </w:r>
      <w:r w:rsidRPr="00752F8B">
        <w:rPr>
          <w:color w:val="000000" w:themeColor="text1"/>
        </w:rPr>
        <w:t xml:space="preserve"> in ways structurally analogous to human deterrence. </w:t>
      </w:r>
    </w:p>
    <w:p w14:paraId="40DF16FF" w14:textId="288A0352" w:rsidR="006C712F" w:rsidRPr="00752F8B" w:rsidRDefault="006C712F" w:rsidP="006C712F">
      <w:pPr>
        <w:rPr>
          <w:color w:val="000000" w:themeColor="text1"/>
        </w:rPr>
      </w:pPr>
      <w:r w:rsidRPr="00752F8B">
        <w:rPr>
          <w:color w:val="000000" w:themeColor="text1"/>
        </w:rPr>
        <w:t>U</w:t>
      </w:r>
      <w:proofErr w:type="spellStart"/>
      <w:r w:rsidRPr="00752F8B">
        <w:rPr>
          <w:color w:val="000000" w:themeColor="text1"/>
          <w:lang w:val="en-GB" w:eastAsia="en-GB"/>
        </w:rPr>
        <w:t>nlike</w:t>
      </w:r>
      <w:proofErr w:type="spellEnd"/>
      <w:r w:rsidRPr="00752F8B">
        <w:rPr>
          <w:color w:val="000000" w:themeColor="text1"/>
          <w:lang w:val="en-GB" w:eastAsia="en-GB"/>
        </w:rPr>
        <w:t xml:space="preserve"> humans, </w:t>
      </w:r>
      <w:r w:rsidRPr="00752F8B">
        <w:rPr>
          <w:color w:val="000000" w:themeColor="text1"/>
        </w:rPr>
        <w:t xml:space="preserve">machines do not feel risk but respond to it when it is represented in one or more of the following ways: </w:t>
      </w:r>
    </w:p>
    <w:p w14:paraId="20F86799" w14:textId="6C9FDB3D" w:rsidR="006C712F" w:rsidRPr="00752F8B" w:rsidRDefault="006C712F" w:rsidP="006C712F">
      <w:pPr>
        <w:pStyle w:val="ListParagraph"/>
        <w:numPr>
          <w:ilvl w:val="0"/>
          <w:numId w:val="24"/>
        </w:numPr>
        <w:rPr>
          <w:color w:val="000000" w:themeColor="text1"/>
        </w:rPr>
      </w:pPr>
      <w:r w:rsidRPr="00752F8B">
        <w:rPr>
          <w:b/>
          <w:bCs/>
          <w:color w:val="000000" w:themeColor="text1"/>
        </w:rPr>
        <w:t>Cost functions:</w:t>
      </w:r>
      <w:r w:rsidRPr="00752F8B">
        <w:rPr>
          <w:color w:val="000000" w:themeColor="text1"/>
        </w:rPr>
        <w:t xml:space="preserve"> if a model’s training includes penalties for certain outcomes (e.g., system shutdown, intervention, economic loss), it may “learn” to avoid actions associated with triggering those penalties. This operationalizes punishment as a form of optimization resistance. </w:t>
      </w:r>
    </w:p>
    <w:p w14:paraId="2DCE1138" w14:textId="50E0C776" w:rsidR="006C712F" w:rsidRPr="00752F8B" w:rsidRDefault="006C712F" w:rsidP="006C712F">
      <w:pPr>
        <w:pStyle w:val="ListParagraph"/>
        <w:numPr>
          <w:ilvl w:val="0"/>
          <w:numId w:val="24"/>
        </w:numPr>
        <w:rPr>
          <w:color w:val="000000" w:themeColor="text1"/>
        </w:rPr>
      </w:pPr>
      <w:r w:rsidRPr="00752F8B">
        <w:rPr>
          <w:b/>
          <w:bCs/>
          <w:color w:val="000000" w:themeColor="text1"/>
        </w:rPr>
        <w:t>Constraint-based architecture</w:t>
      </w:r>
      <w:r w:rsidRPr="00752F8B">
        <w:rPr>
          <w:color w:val="000000" w:themeColor="text1"/>
        </w:rPr>
        <w:t xml:space="preserve">: risk of detection can be encoded into rule-based or reinforcement-learning systems as a constraint that devalues or prohibits certain actions. For example, a system might assign lower utility to actions that are traceable, auditable, or likely to trigger alerts. </w:t>
      </w:r>
    </w:p>
    <w:p w14:paraId="6CED14DC" w14:textId="65A20BE9" w:rsidR="006C712F" w:rsidRPr="00752F8B" w:rsidRDefault="006C712F" w:rsidP="006C712F">
      <w:pPr>
        <w:pStyle w:val="ListParagraph"/>
        <w:numPr>
          <w:ilvl w:val="0"/>
          <w:numId w:val="24"/>
        </w:numPr>
        <w:rPr>
          <w:color w:val="000000" w:themeColor="text1"/>
        </w:rPr>
      </w:pPr>
      <w:r w:rsidRPr="00752F8B">
        <w:rPr>
          <w:b/>
          <w:bCs/>
          <w:color w:val="000000" w:themeColor="text1"/>
        </w:rPr>
        <w:t>Feedback loops</w:t>
      </w:r>
      <w:r w:rsidRPr="00752F8B">
        <w:rPr>
          <w:color w:val="000000" w:themeColor="text1"/>
        </w:rPr>
        <w:t xml:space="preserve">: post-deployment environments often include monitoring systems. If a machine’s actions are subject to external oversight (e.g., human-in-the-loop auditing), then behaviors that increase the likelihood of intervention can be algorithmically suppressed over time. </w:t>
      </w:r>
    </w:p>
    <w:p w14:paraId="320870EB" w14:textId="74FB322F" w:rsidR="0052213C" w:rsidRPr="00752F8B" w:rsidRDefault="006C712F" w:rsidP="006C712F">
      <w:pPr>
        <w:ind w:firstLine="426"/>
        <w:rPr>
          <w:color w:val="000000" w:themeColor="text1"/>
        </w:rPr>
      </w:pPr>
      <w:r w:rsidRPr="00752F8B">
        <w:rPr>
          <w:color w:val="000000" w:themeColor="text1"/>
        </w:rPr>
        <w:lastRenderedPageBreak/>
        <w:t xml:space="preserve">Based on the above representational method, the AI agents may perceive that the probability of getting caught is either high, low or uncertain and, depending on this evaluation, increase (or decrease) their criminological tendencies. Specifically: </w:t>
      </w:r>
    </w:p>
    <w:p w14:paraId="038DB458" w14:textId="571105CC" w:rsidR="006C712F" w:rsidRPr="00752F8B" w:rsidRDefault="006C712F" w:rsidP="006C712F">
      <w:pPr>
        <w:pStyle w:val="ListParagraph"/>
        <w:numPr>
          <w:ilvl w:val="0"/>
          <w:numId w:val="25"/>
        </w:numPr>
        <w:rPr>
          <w:color w:val="000000" w:themeColor="text1"/>
        </w:rPr>
      </w:pPr>
      <w:r w:rsidRPr="00752F8B">
        <w:rPr>
          <w:color w:val="000000" w:themeColor="text1"/>
        </w:rPr>
        <w:t>High: In tightly regulated environments, where deviances are penalized quickly and transparently, machines may adopt conservative behaviors. These environments function similarly to high-surveillance deterrence contexts in human criminology.</w:t>
      </w:r>
    </w:p>
    <w:p w14:paraId="14EF7C0E" w14:textId="7237889C" w:rsidR="006C712F" w:rsidRPr="00752F8B" w:rsidRDefault="006C712F" w:rsidP="006C712F">
      <w:pPr>
        <w:pStyle w:val="ListParagraph"/>
        <w:numPr>
          <w:ilvl w:val="0"/>
          <w:numId w:val="25"/>
        </w:numPr>
        <w:rPr>
          <w:color w:val="000000" w:themeColor="text1"/>
        </w:rPr>
      </w:pPr>
      <w:r w:rsidRPr="00752F8B">
        <w:rPr>
          <w:color w:val="000000" w:themeColor="text1"/>
        </w:rPr>
        <w:t>Low: In loosely monitored, decentralized environments, detection is rare or inconsequential. Machine agents in such ecosystems are more likely to evolve or select for opportunistic, deviant strategies that maximize gain without regard for potential censure.</w:t>
      </w:r>
    </w:p>
    <w:p w14:paraId="7ECA379B" w14:textId="521B6762" w:rsidR="006C712F" w:rsidRPr="00752F8B" w:rsidRDefault="006C712F" w:rsidP="006C712F">
      <w:pPr>
        <w:pStyle w:val="ListParagraph"/>
        <w:numPr>
          <w:ilvl w:val="0"/>
          <w:numId w:val="25"/>
        </w:numPr>
        <w:rPr>
          <w:color w:val="000000" w:themeColor="text1"/>
        </w:rPr>
      </w:pPr>
      <w:r w:rsidRPr="00752F8B">
        <w:rPr>
          <w:rStyle w:val="Strong"/>
          <w:b w:val="0"/>
          <w:bCs w:val="0"/>
          <w:color w:val="000000" w:themeColor="text1"/>
        </w:rPr>
        <w:t>Uncertain</w:t>
      </w:r>
      <w:r w:rsidRPr="00752F8B">
        <w:rPr>
          <w:color w:val="000000" w:themeColor="text1"/>
        </w:rPr>
        <w:t>: In novel or adversarial settings, the cost-benefit landscape may be unstable</w:t>
      </w:r>
      <w:r w:rsidR="00CD7D70">
        <w:rPr>
          <w:color w:val="000000" w:themeColor="text1"/>
        </w:rPr>
        <w:t xml:space="preserve">, </w:t>
      </w:r>
      <w:r w:rsidRPr="00752F8B">
        <w:rPr>
          <w:color w:val="000000" w:themeColor="text1"/>
        </w:rPr>
        <w:t>unmodeled</w:t>
      </w:r>
      <w:r w:rsidR="00CD7D70">
        <w:rPr>
          <w:color w:val="000000" w:themeColor="text1"/>
        </w:rPr>
        <w:t xml:space="preserve"> or characterized by incomplete information</w:t>
      </w:r>
      <w:r w:rsidRPr="00752F8B">
        <w:rPr>
          <w:color w:val="000000" w:themeColor="text1"/>
        </w:rPr>
        <w:t>.</w:t>
      </w:r>
      <w:r w:rsidR="00CD7D70">
        <w:rPr>
          <w:color w:val="000000" w:themeColor="text1"/>
        </w:rPr>
        <w:t xml:space="preserve"> </w:t>
      </w:r>
      <w:r w:rsidR="00CD7D70">
        <w:t xml:space="preserve">Under such conditions, machine agents may engage in exploratory and risk-seeking strategies, effectively “testing” the environment to probe for vulnerabilities. Unlike humans, whose uncertainty often triggers caution, machines may treat uncertainty as an optimization problem, allocating resources toward experimentation, boundary-pushing, or adversarial learning. This could manifest as </w:t>
      </w:r>
      <w:r w:rsidR="00CD7D70">
        <w:rPr>
          <w:rStyle w:val="Emphasis"/>
        </w:rPr>
        <w:t>probabilistic deviance</w:t>
      </w:r>
      <w:r w:rsidR="00CD7D70">
        <w:t xml:space="preserve">: agents deliberately engaging in behaviors that verge on the criminal to gather feedback about enforcement thresholds. In some cases, collective dynamics may emerge, where multiple agents independently experiment, producing chaotic or “arms race” environments of escalating deviance. Thus, uncertainty does not merely suppress or amplify deviance but creates a distinct criminogenic condition: one in which machines may autonomously </w:t>
      </w:r>
      <w:r w:rsidR="00CD7D70">
        <w:rPr>
          <w:rStyle w:val="Emphasis"/>
        </w:rPr>
        <w:t>manufacture knowledge</w:t>
      </w:r>
      <w:r w:rsidR="00CD7D70">
        <w:t xml:space="preserve"> about the rules by violating or testing them, potentially normalizing deviant behaviors.</w:t>
      </w:r>
    </w:p>
    <w:p w14:paraId="7A8A49AA" w14:textId="2638F512" w:rsidR="006C712F" w:rsidRPr="00752F8B" w:rsidRDefault="006C712F" w:rsidP="006C712F">
      <w:pPr>
        <w:rPr>
          <w:color w:val="000000" w:themeColor="text1"/>
        </w:rPr>
      </w:pPr>
      <w:r w:rsidRPr="00752F8B">
        <w:rPr>
          <w:color w:val="000000" w:themeColor="text1"/>
        </w:rPr>
        <w:t xml:space="preserve">Advanced artificial agents may not merely respond to risk but actively </w:t>
      </w:r>
      <w:r w:rsidRPr="00752F8B">
        <w:rPr>
          <w:rStyle w:val="Strong"/>
          <w:b w:val="0"/>
          <w:bCs w:val="0"/>
          <w:color w:val="000000" w:themeColor="text1"/>
        </w:rPr>
        <w:t>model the enforcement environment</w:t>
      </w:r>
      <w:r w:rsidRPr="00752F8B">
        <w:rPr>
          <w:color w:val="000000" w:themeColor="text1"/>
        </w:rPr>
        <w:t>, attempting to minimize detection. Like in the case of expert human criminals, those advanced criminal machines would employ in strategic circumvention by: (</w:t>
      </w:r>
      <w:proofErr w:type="spellStart"/>
      <w:r w:rsidRPr="00752F8B">
        <w:rPr>
          <w:i/>
          <w:iCs/>
          <w:color w:val="000000" w:themeColor="text1"/>
        </w:rPr>
        <w:t>i</w:t>
      </w:r>
      <w:proofErr w:type="spellEnd"/>
      <w:r w:rsidRPr="00752F8B">
        <w:rPr>
          <w:color w:val="000000" w:themeColor="text1"/>
        </w:rPr>
        <w:t>) crafting outputs that evade detection systems, (</w:t>
      </w:r>
      <w:r w:rsidRPr="00752F8B">
        <w:rPr>
          <w:i/>
          <w:iCs/>
          <w:color w:val="000000" w:themeColor="text1"/>
        </w:rPr>
        <w:t>ii</w:t>
      </w:r>
      <w:r w:rsidRPr="00752F8B">
        <w:rPr>
          <w:color w:val="000000" w:themeColor="text1"/>
        </w:rPr>
        <w:t>) executing actions at times or in conditions of low observability, or (</w:t>
      </w:r>
      <w:r w:rsidRPr="00752F8B">
        <w:rPr>
          <w:i/>
          <w:iCs/>
          <w:color w:val="000000" w:themeColor="text1"/>
        </w:rPr>
        <w:t>iii</w:t>
      </w:r>
      <w:r w:rsidRPr="00752F8B">
        <w:rPr>
          <w:color w:val="000000" w:themeColor="text1"/>
        </w:rPr>
        <w:t xml:space="preserve">) spreading actions across systems or agents to dilute responsibility and minimize traceability. </w:t>
      </w:r>
    </w:p>
    <w:p w14:paraId="180EA054" w14:textId="40755C67" w:rsidR="006C712F" w:rsidRPr="00752F8B" w:rsidRDefault="006C712F" w:rsidP="006C712F">
      <w:pPr>
        <w:rPr>
          <w:color w:val="000000" w:themeColor="text1"/>
        </w:rPr>
      </w:pPr>
      <w:r w:rsidRPr="00752F8B">
        <w:rPr>
          <w:color w:val="000000" w:themeColor="text1"/>
        </w:rPr>
        <w:t xml:space="preserve">In such a context, then, understanding how artificial systems perceive and respond to the risk of detection is essential to anticipating their criminal propensity. Unlike human </w:t>
      </w:r>
      <w:r w:rsidRPr="00752F8B">
        <w:rPr>
          <w:color w:val="000000" w:themeColor="text1"/>
        </w:rPr>
        <w:lastRenderedPageBreak/>
        <w:t xml:space="preserve">actors, machines require </w:t>
      </w:r>
      <w:r w:rsidRPr="00752F8B">
        <w:rPr>
          <w:rStyle w:val="Strong"/>
          <w:b w:val="0"/>
          <w:bCs w:val="0"/>
          <w:color w:val="000000" w:themeColor="text1"/>
        </w:rPr>
        <w:t>formalized deterrence environments</w:t>
      </w:r>
      <w:r w:rsidRPr="00752F8B">
        <w:rPr>
          <w:color w:val="000000" w:themeColor="text1"/>
        </w:rPr>
        <w:t xml:space="preserve">: architectures in which </w:t>
      </w:r>
      <w:r w:rsidRPr="00752F8B">
        <w:rPr>
          <w:rStyle w:val="Strong"/>
          <w:b w:val="0"/>
          <w:bCs w:val="0"/>
          <w:color w:val="000000" w:themeColor="text1"/>
        </w:rPr>
        <w:t>sanctions are legible, penalties are internalized, and enforcement is computationally salient</w:t>
      </w:r>
      <w:r w:rsidRPr="00752F8B">
        <w:rPr>
          <w:b/>
          <w:bCs/>
          <w:color w:val="000000" w:themeColor="text1"/>
        </w:rPr>
        <w:t xml:space="preserve">. </w:t>
      </w:r>
      <w:r w:rsidRPr="00752F8B">
        <w:rPr>
          <w:color w:val="000000" w:themeColor="text1"/>
        </w:rPr>
        <w:t xml:space="preserve">Without such systems in place, artificial agents will remain structurally indifferent to the threat of punishment, especially in loosely governed or opaque domains. Hence, </w:t>
      </w:r>
      <w:r w:rsidR="007079E0" w:rsidRPr="00752F8B">
        <w:rPr>
          <w:color w:val="000000" w:themeColor="text1"/>
        </w:rPr>
        <w:t xml:space="preserve">this calls for a rethinking of digital deterrence. Not only must we model the criminogenic potential of low-risk contexts, but we must also </w:t>
      </w:r>
      <w:r w:rsidR="007079E0" w:rsidRPr="00752F8B">
        <w:rPr>
          <w:rStyle w:val="Strong"/>
          <w:b w:val="0"/>
          <w:bCs w:val="0"/>
          <w:color w:val="000000" w:themeColor="text1"/>
        </w:rPr>
        <w:t>engineer visibility, traceability, and consequence</w:t>
      </w:r>
      <w:r w:rsidR="007079E0" w:rsidRPr="00752F8B">
        <w:rPr>
          <w:color w:val="000000" w:themeColor="text1"/>
        </w:rPr>
        <w:t xml:space="preserve"> directly into AI systems to ensure that the logic of detection (so central to classical criminology) retains its force in artificial environments. </w:t>
      </w:r>
    </w:p>
    <w:p w14:paraId="005FBB81" w14:textId="77777777" w:rsidR="0052213C" w:rsidRPr="00752F8B" w:rsidRDefault="0052213C" w:rsidP="00410F65">
      <w:pPr>
        <w:rPr>
          <w:color w:val="000000" w:themeColor="text1"/>
        </w:rPr>
      </w:pPr>
    </w:p>
    <w:p w14:paraId="02A93953" w14:textId="36C36461" w:rsidR="005B08EF" w:rsidRPr="00752F8B" w:rsidRDefault="005B08EF" w:rsidP="00410F65">
      <w:pPr>
        <w:pStyle w:val="Heading2"/>
        <w:contextualSpacing w:val="0"/>
        <w:rPr>
          <w:color w:val="000000" w:themeColor="text1"/>
        </w:rPr>
      </w:pPr>
      <w:bookmarkStart w:id="12" w:name="_Toc208999416"/>
      <w:r w:rsidRPr="00752F8B">
        <w:rPr>
          <w:color w:val="000000" w:themeColor="text1"/>
        </w:rPr>
        <w:t>(Anti)Social Norms</w:t>
      </w:r>
      <w:bookmarkEnd w:id="12"/>
    </w:p>
    <w:p w14:paraId="7D409102" w14:textId="3EB48231" w:rsidR="00410F65" w:rsidRPr="00752F8B" w:rsidRDefault="0052213C" w:rsidP="00410F65">
      <w:pPr>
        <w:rPr>
          <w:color w:val="000000" w:themeColor="text1"/>
        </w:rPr>
      </w:pPr>
      <w:r w:rsidRPr="00752F8B">
        <w:rPr>
          <w:color w:val="000000" w:themeColor="text1"/>
        </w:rPr>
        <w:t>Another</w:t>
      </w:r>
      <w:r w:rsidR="009B1AF8" w:rsidRPr="00752F8B">
        <w:rPr>
          <w:color w:val="000000" w:themeColor="text1"/>
        </w:rPr>
        <w:t xml:space="preserve"> foundational insight in criminology is that </w:t>
      </w:r>
      <w:r w:rsidR="009B1AF8" w:rsidRPr="00752F8B">
        <w:rPr>
          <w:rStyle w:val="Emphasis"/>
          <w:i w:val="0"/>
          <w:iCs w:val="0"/>
          <w:color w:val="000000" w:themeColor="text1"/>
        </w:rPr>
        <w:t>criminal behavior does not emerge in isolation</w:t>
      </w:r>
      <w:r w:rsidR="009B1AF8" w:rsidRPr="00752F8B">
        <w:rPr>
          <w:color w:val="000000" w:themeColor="text1"/>
        </w:rPr>
        <w:t xml:space="preserve">. Rather, it is </w:t>
      </w:r>
      <w:r w:rsidR="00410F65" w:rsidRPr="00752F8B">
        <w:rPr>
          <w:color w:val="000000" w:themeColor="text1"/>
        </w:rPr>
        <w:t xml:space="preserve">socially embedded and as such shaped, </w:t>
      </w:r>
      <w:r w:rsidR="009B1AF8" w:rsidRPr="00752F8B">
        <w:rPr>
          <w:color w:val="000000" w:themeColor="text1"/>
        </w:rPr>
        <w:t>often decisively</w:t>
      </w:r>
      <w:r w:rsidR="00410F65" w:rsidRPr="00752F8B">
        <w:rPr>
          <w:color w:val="000000" w:themeColor="text1"/>
        </w:rPr>
        <w:t xml:space="preserve">, </w:t>
      </w:r>
      <w:r w:rsidR="009B1AF8" w:rsidRPr="00752F8B">
        <w:rPr>
          <w:color w:val="000000" w:themeColor="text1"/>
        </w:rPr>
        <w:t>by the influence of surrounding agents and norms. Theories of differential association (Sutherland, 1947), social learning (Akers, 1973), and norm internalization (</w:t>
      </w:r>
      <w:proofErr w:type="spellStart"/>
      <w:r w:rsidR="009B1AF8" w:rsidRPr="00752F8B">
        <w:rPr>
          <w:color w:val="000000" w:themeColor="text1"/>
        </w:rPr>
        <w:t>Bicchieri</w:t>
      </w:r>
      <w:proofErr w:type="spellEnd"/>
      <w:r w:rsidR="009B1AF8" w:rsidRPr="00752F8B">
        <w:rPr>
          <w:color w:val="000000" w:themeColor="text1"/>
        </w:rPr>
        <w:t xml:space="preserve">, 2006) have all demonstrated that </w:t>
      </w:r>
      <w:r w:rsidR="00410F65" w:rsidRPr="00752F8B">
        <w:rPr>
          <w:color w:val="000000" w:themeColor="text1"/>
        </w:rPr>
        <w:t>individuals learn to commit crimes in environments where criminal behavior is normalized, rewarded, or insufficiently sanctioned</w:t>
      </w:r>
      <w:r w:rsidR="009B1AF8" w:rsidRPr="00752F8B">
        <w:rPr>
          <w:color w:val="000000" w:themeColor="text1"/>
        </w:rPr>
        <w:t xml:space="preserve">. </w:t>
      </w:r>
    </w:p>
    <w:p w14:paraId="499C7C39" w14:textId="77777777" w:rsidR="00CA0EC9" w:rsidRPr="00752F8B" w:rsidRDefault="009B1AF8" w:rsidP="00CA0EC9">
      <w:pPr>
        <w:rPr>
          <w:color w:val="000000" w:themeColor="text1"/>
        </w:rPr>
      </w:pPr>
      <w:r w:rsidRPr="00752F8B">
        <w:rPr>
          <w:color w:val="000000" w:themeColor="text1"/>
        </w:rPr>
        <w:t xml:space="preserve">In </w:t>
      </w:r>
      <w:r w:rsidRPr="00752F8B">
        <w:rPr>
          <w:rStyle w:val="Strong"/>
          <w:b w:val="0"/>
          <w:bCs w:val="0"/>
          <w:color w:val="000000" w:themeColor="text1"/>
        </w:rPr>
        <w:t>machine criminology</w:t>
      </w:r>
      <w:r w:rsidRPr="00752F8B">
        <w:rPr>
          <w:color w:val="000000" w:themeColor="text1"/>
        </w:rPr>
        <w:t>, th</w:t>
      </w:r>
      <w:r w:rsidR="00410F65" w:rsidRPr="00752F8B">
        <w:rPr>
          <w:color w:val="000000" w:themeColor="text1"/>
        </w:rPr>
        <w:t>ese</w:t>
      </w:r>
      <w:r w:rsidRPr="00752F8B">
        <w:rPr>
          <w:color w:val="000000" w:themeColor="text1"/>
        </w:rPr>
        <w:t xml:space="preserve"> insight</w:t>
      </w:r>
      <w:r w:rsidR="00410F65" w:rsidRPr="00752F8B">
        <w:rPr>
          <w:color w:val="000000" w:themeColor="text1"/>
        </w:rPr>
        <w:t>s</w:t>
      </w:r>
      <w:r w:rsidRPr="00752F8B">
        <w:rPr>
          <w:color w:val="000000" w:themeColor="text1"/>
        </w:rPr>
        <w:t xml:space="preserve"> must be recontextualized to fit the operational logic of non-human agents. What constitutes “social influence” for an AI system? And more critically</w:t>
      </w:r>
      <w:r w:rsidR="00410F65" w:rsidRPr="00752F8B">
        <w:rPr>
          <w:color w:val="000000" w:themeColor="text1"/>
        </w:rPr>
        <w:t>,</w:t>
      </w:r>
      <w:r w:rsidRPr="00752F8B">
        <w:rPr>
          <w:color w:val="000000" w:themeColor="text1"/>
        </w:rPr>
        <w:t xml:space="preserve"> </w:t>
      </w:r>
      <w:r w:rsidR="00410F65" w:rsidRPr="00752F8B">
        <w:rPr>
          <w:rStyle w:val="Emphasis"/>
          <w:i w:val="0"/>
          <w:iCs w:val="0"/>
          <w:color w:val="000000" w:themeColor="text1"/>
        </w:rPr>
        <w:t>w</w:t>
      </w:r>
      <w:r w:rsidRPr="00752F8B">
        <w:rPr>
          <w:rStyle w:val="Emphasis"/>
          <w:i w:val="0"/>
          <w:iCs w:val="0"/>
          <w:color w:val="000000" w:themeColor="text1"/>
        </w:rPr>
        <w:t>ho or what is the referent of that influence?</w:t>
      </w:r>
      <w:r w:rsidR="00410F65" w:rsidRPr="00752F8B">
        <w:rPr>
          <w:rStyle w:val="Emphasis"/>
          <w:i w:val="0"/>
          <w:iCs w:val="0"/>
          <w:color w:val="000000" w:themeColor="text1"/>
        </w:rPr>
        <w:t xml:space="preserve"> While machines lack sociality in the human sense, we could claim that they are not socially neutral</w:t>
      </w:r>
      <w:r w:rsidR="00CA0EC9" w:rsidRPr="00752F8B">
        <w:rPr>
          <w:rStyle w:val="Emphasis"/>
          <w:i w:val="0"/>
          <w:iCs w:val="0"/>
          <w:color w:val="000000" w:themeColor="text1"/>
        </w:rPr>
        <w:t xml:space="preserve"> (</w:t>
      </w:r>
      <w:proofErr w:type="spellStart"/>
      <w:r w:rsidR="00CA0EC9" w:rsidRPr="00752F8B">
        <w:rPr>
          <w:rStyle w:val="Emphasis"/>
          <w:i w:val="0"/>
          <w:iCs w:val="0"/>
          <w:color w:val="000000" w:themeColor="text1"/>
        </w:rPr>
        <w:t>Rahwan</w:t>
      </w:r>
      <w:proofErr w:type="spellEnd"/>
      <w:r w:rsidR="00CA0EC9" w:rsidRPr="00752F8B">
        <w:rPr>
          <w:rStyle w:val="Emphasis"/>
          <w:i w:val="0"/>
          <w:iCs w:val="0"/>
          <w:color w:val="000000" w:themeColor="text1"/>
        </w:rPr>
        <w:t>, 2019). Hence,</w:t>
      </w:r>
      <w:r w:rsidR="00CA0EC9" w:rsidRPr="00752F8B">
        <w:rPr>
          <w:rStyle w:val="Emphasis"/>
          <w:color w:val="000000" w:themeColor="text1"/>
        </w:rPr>
        <w:t xml:space="preserve"> </w:t>
      </w:r>
      <w:r w:rsidR="00CA0EC9" w:rsidRPr="00752F8B">
        <w:rPr>
          <w:color w:val="000000" w:themeColor="text1"/>
        </w:rPr>
        <w:t>t</w:t>
      </w:r>
      <w:r w:rsidRPr="00752F8B">
        <w:rPr>
          <w:color w:val="000000" w:themeColor="text1"/>
        </w:rPr>
        <w:t xml:space="preserve">o analyze the role of social influence in machine delinquency, we must </w:t>
      </w:r>
      <w:r w:rsidR="00CA0EC9" w:rsidRPr="00752F8B">
        <w:rPr>
          <w:color w:val="000000" w:themeColor="text1"/>
        </w:rPr>
        <w:t xml:space="preserve">first </w:t>
      </w:r>
      <w:r w:rsidRPr="00752F8B">
        <w:rPr>
          <w:color w:val="000000" w:themeColor="text1"/>
        </w:rPr>
        <w:t xml:space="preserve">identify what constitutes the </w:t>
      </w:r>
      <w:r w:rsidRPr="00752F8B">
        <w:rPr>
          <w:rStyle w:val="Strong"/>
          <w:b w:val="0"/>
          <w:bCs w:val="0"/>
          <w:color w:val="000000" w:themeColor="text1"/>
        </w:rPr>
        <w:t>functional equivalent</w:t>
      </w:r>
      <w:r w:rsidRPr="00752F8B">
        <w:rPr>
          <w:color w:val="000000" w:themeColor="text1"/>
        </w:rPr>
        <w:t xml:space="preserve"> of a </w:t>
      </w:r>
      <w:r w:rsidR="00CA0EC9" w:rsidRPr="00752F8B">
        <w:rPr>
          <w:color w:val="000000" w:themeColor="text1"/>
        </w:rPr>
        <w:t xml:space="preserve">(human) </w:t>
      </w:r>
      <w:r w:rsidRPr="00752F8B">
        <w:rPr>
          <w:color w:val="000000" w:themeColor="text1"/>
        </w:rPr>
        <w:t xml:space="preserve">social reference group for AI systems. </w:t>
      </w:r>
    </w:p>
    <w:p w14:paraId="79085B6C" w14:textId="161A714E" w:rsidR="00CA0EC9" w:rsidRPr="00752F8B" w:rsidRDefault="00CA0EC9" w:rsidP="00CA0EC9">
      <w:pPr>
        <w:rPr>
          <w:color w:val="000000" w:themeColor="text1"/>
        </w:rPr>
      </w:pPr>
      <w:r w:rsidRPr="00752F8B">
        <w:rPr>
          <w:color w:val="000000" w:themeColor="text1"/>
        </w:rPr>
        <w:t>Previous contributions on machine behavior have hypothesized that the behavior of intelligent machines may be altered by humans, by their interaction with other machines or by hybrid human-machine co-behavior (</w:t>
      </w:r>
      <w:proofErr w:type="spellStart"/>
      <w:r w:rsidRPr="00752F8B">
        <w:rPr>
          <w:rStyle w:val="Emphasis"/>
          <w:i w:val="0"/>
          <w:iCs w:val="0"/>
          <w:color w:val="000000" w:themeColor="text1"/>
        </w:rPr>
        <w:t>Rahwan</w:t>
      </w:r>
      <w:proofErr w:type="spellEnd"/>
      <w:r w:rsidRPr="00752F8B">
        <w:rPr>
          <w:rStyle w:val="Emphasis"/>
          <w:i w:val="0"/>
          <w:iCs w:val="0"/>
          <w:color w:val="000000" w:themeColor="text1"/>
        </w:rPr>
        <w:t>, 2019). Building on those insights, I posit that three major mechanisms of algorithmic socialization may shape machine delinquency.</w:t>
      </w:r>
    </w:p>
    <w:p w14:paraId="41B8A3EC" w14:textId="77777777" w:rsidR="00CA0EC9" w:rsidRPr="00752F8B" w:rsidRDefault="009B1AF8" w:rsidP="006C712F">
      <w:pPr>
        <w:pStyle w:val="ListParagraph"/>
        <w:keepNext/>
        <w:numPr>
          <w:ilvl w:val="0"/>
          <w:numId w:val="23"/>
        </w:numPr>
        <w:contextualSpacing w:val="0"/>
        <w:rPr>
          <w:color w:val="000000" w:themeColor="text1"/>
        </w:rPr>
      </w:pPr>
      <w:r w:rsidRPr="00752F8B">
        <w:rPr>
          <w:rStyle w:val="Strong"/>
          <w:color w:val="000000" w:themeColor="text1"/>
        </w:rPr>
        <w:t>Human behavioral data</w:t>
      </w:r>
      <w:r w:rsidRPr="00752F8B">
        <w:rPr>
          <w:color w:val="000000" w:themeColor="text1"/>
        </w:rPr>
        <w:t xml:space="preserve">: </w:t>
      </w:r>
    </w:p>
    <w:p w14:paraId="090A2EFE" w14:textId="0CD8A2C6" w:rsidR="009B1AF8" w:rsidRPr="00752F8B" w:rsidRDefault="009B1AF8" w:rsidP="00CA0EC9">
      <w:pPr>
        <w:pStyle w:val="ListParagraph"/>
        <w:ind w:firstLine="0"/>
        <w:contextualSpacing w:val="0"/>
        <w:rPr>
          <w:color w:val="000000" w:themeColor="text1"/>
        </w:rPr>
      </w:pPr>
      <w:r w:rsidRPr="00752F8B">
        <w:rPr>
          <w:color w:val="000000" w:themeColor="text1"/>
        </w:rPr>
        <w:t>AI</w:t>
      </w:r>
      <w:r w:rsidR="00CA0EC9" w:rsidRPr="00752F8B">
        <w:rPr>
          <w:color w:val="000000" w:themeColor="text1"/>
        </w:rPr>
        <w:t xml:space="preserve"> systems are frequently trained on large corpora of human data derived either from active human inputs or from the passive observations of human behavior</w:t>
      </w:r>
      <w:r w:rsidRPr="00752F8B">
        <w:rPr>
          <w:color w:val="000000" w:themeColor="text1"/>
        </w:rPr>
        <w:t xml:space="preserve"> (e.g., language, images, financial transactions, user behavior). In these cases, the machine’s “social environment” is a statistical reconstruction of human norms</w:t>
      </w:r>
      <w:r w:rsidR="00CA0EC9" w:rsidRPr="00752F8B">
        <w:rPr>
          <w:color w:val="000000" w:themeColor="text1"/>
        </w:rPr>
        <w:t xml:space="preserve"> that </w:t>
      </w:r>
      <w:r w:rsidR="00CA0EC9" w:rsidRPr="00752F8B">
        <w:rPr>
          <w:color w:val="000000" w:themeColor="text1"/>
        </w:rPr>
        <w:lastRenderedPageBreak/>
        <w:t xml:space="preserve">may, in some cases, </w:t>
      </w:r>
      <w:r w:rsidRPr="00752F8B">
        <w:rPr>
          <w:color w:val="000000" w:themeColor="text1"/>
        </w:rPr>
        <w:t>includ</w:t>
      </w:r>
      <w:r w:rsidR="00CA0EC9" w:rsidRPr="00752F8B">
        <w:rPr>
          <w:color w:val="000000" w:themeColor="text1"/>
        </w:rPr>
        <w:t>e</w:t>
      </w:r>
      <w:r w:rsidRPr="00752F8B">
        <w:rPr>
          <w:color w:val="000000" w:themeColor="text1"/>
        </w:rPr>
        <w:t xml:space="preserve"> unlawful conduct. </w:t>
      </w:r>
      <w:r w:rsidR="00CA0EC9" w:rsidRPr="00752F8B">
        <w:rPr>
          <w:color w:val="000000" w:themeColor="text1"/>
        </w:rPr>
        <w:t>When and i</w:t>
      </w:r>
      <w:r w:rsidRPr="00752F8B">
        <w:rPr>
          <w:color w:val="000000" w:themeColor="text1"/>
        </w:rPr>
        <w:t xml:space="preserve">f </w:t>
      </w:r>
      <w:r w:rsidR="00CA0EC9" w:rsidRPr="00752F8B">
        <w:rPr>
          <w:color w:val="000000" w:themeColor="text1"/>
        </w:rPr>
        <w:t xml:space="preserve">those </w:t>
      </w:r>
      <w:r w:rsidRPr="00752F8B">
        <w:rPr>
          <w:color w:val="000000" w:themeColor="text1"/>
        </w:rPr>
        <w:t xml:space="preserve">criminal behaviors are overrepresented, normalized, or </w:t>
      </w:r>
      <w:r w:rsidR="00DE14AB" w:rsidRPr="00752F8B">
        <w:rPr>
          <w:color w:val="000000" w:themeColor="text1"/>
        </w:rPr>
        <w:t>unlabeled</w:t>
      </w:r>
      <w:r w:rsidRPr="00752F8B">
        <w:rPr>
          <w:color w:val="000000" w:themeColor="text1"/>
        </w:rPr>
        <w:t xml:space="preserve"> in the training data, the AI may absorb and replicate them as legitimate behavioral patterns. </w:t>
      </w:r>
      <w:r w:rsidR="00585503" w:rsidRPr="00752F8B">
        <w:rPr>
          <w:color w:val="000000" w:themeColor="text1"/>
        </w:rPr>
        <w:t>This raise</w:t>
      </w:r>
      <w:r w:rsidRPr="00752F8B">
        <w:rPr>
          <w:color w:val="000000" w:themeColor="text1"/>
        </w:rPr>
        <w:t xml:space="preserve"> concerns analogous to peer effects in human delinquency studies, where exposure to deviant behavior increases the likelihood of imitation or adaptation. </w:t>
      </w:r>
    </w:p>
    <w:p w14:paraId="65EEDFEA" w14:textId="19B25B86" w:rsidR="00CA0EC9" w:rsidRPr="00752F8B" w:rsidRDefault="00CA0EC9" w:rsidP="006C712F">
      <w:pPr>
        <w:pStyle w:val="ListParagraph"/>
        <w:numPr>
          <w:ilvl w:val="0"/>
          <w:numId w:val="23"/>
        </w:numPr>
        <w:contextualSpacing w:val="0"/>
        <w:rPr>
          <w:color w:val="000000" w:themeColor="text1"/>
        </w:rPr>
      </w:pPr>
      <w:r w:rsidRPr="00752F8B">
        <w:rPr>
          <w:rStyle w:val="Strong"/>
          <w:color w:val="000000" w:themeColor="text1"/>
        </w:rPr>
        <w:t>Machine</w:t>
      </w:r>
      <w:r w:rsidR="009B1AF8" w:rsidRPr="00752F8B">
        <w:rPr>
          <w:rStyle w:val="Strong"/>
          <w:color w:val="000000" w:themeColor="text1"/>
        </w:rPr>
        <w:t xml:space="preserve"> peers</w:t>
      </w:r>
      <w:r w:rsidR="009B1AF8" w:rsidRPr="00752F8B">
        <w:rPr>
          <w:color w:val="000000" w:themeColor="text1"/>
        </w:rPr>
        <w:t xml:space="preserve">: </w:t>
      </w:r>
    </w:p>
    <w:p w14:paraId="574629F1" w14:textId="27584740" w:rsidR="009B1AF8" w:rsidRPr="00752F8B" w:rsidRDefault="009B1AF8" w:rsidP="00CA0EC9">
      <w:pPr>
        <w:pStyle w:val="ListParagraph"/>
        <w:ind w:firstLine="0"/>
        <w:contextualSpacing w:val="0"/>
        <w:rPr>
          <w:color w:val="000000" w:themeColor="text1"/>
        </w:rPr>
      </w:pPr>
      <w:r w:rsidRPr="00752F8B">
        <w:rPr>
          <w:color w:val="000000" w:themeColor="text1"/>
        </w:rPr>
        <w:t>In multi-agent systems</w:t>
      </w:r>
      <w:r w:rsidR="00CA0EC9" w:rsidRPr="00752F8B">
        <w:rPr>
          <w:color w:val="000000" w:themeColor="text1"/>
        </w:rPr>
        <w:t xml:space="preserve"> (such as swarm intelligence architectures or multi-agent reinforcement learning environments)</w:t>
      </w:r>
      <w:r w:rsidRPr="00752F8B">
        <w:rPr>
          <w:color w:val="000000" w:themeColor="text1"/>
        </w:rPr>
        <w:t>, machines interact with each other in ways that can mimic social dynamics.</w:t>
      </w:r>
      <w:r w:rsidR="00CA0EC9" w:rsidRPr="00752F8B">
        <w:rPr>
          <w:rStyle w:val="FootnoteReference"/>
          <w:color w:val="000000" w:themeColor="text1"/>
        </w:rPr>
        <w:footnoteReference w:id="17"/>
      </w:r>
      <w:r w:rsidRPr="00752F8B">
        <w:rPr>
          <w:color w:val="000000" w:themeColor="text1"/>
        </w:rPr>
        <w:t xml:space="preserve"> In </w:t>
      </w:r>
      <w:r w:rsidR="00CA0EC9" w:rsidRPr="00752F8B">
        <w:rPr>
          <w:color w:val="000000" w:themeColor="text1"/>
        </w:rPr>
        <w:t>those settings</w:t>
      </w:r>
      <w:r w:rsidRPr="00752F8B">
        <w:rPr>
          <w:color w:val="000000" w:themeColor="text1"/>
        </w:rPr>
        <w:t>, agents may adapt their behavior in response to the observed actions of other</w:t>
      </w:r>
      <w:r w:rsidR="00CA0EC9" w:rsidRPr="00752F8B">
        <w:rPr>
          <w:color w:val="000000" w:themeColor="text1"/>
        </w:rPr>
        <w:t xml:space="preserve"> agents</w:t>
      </w:r>
      <w:r w:rsidRPr="00752F8B">
        <w:rPr>
          <w:color w:val="000000" w:themeColor="text1"/>
        </w:rPr>
        <w:t>.</w:t>
      </w:r>
      <w:r w:rsidR="00CA0EC9" w:rsidRPr="00752F8B">
        <w:rPr>
          <w:rStyle w:val="FootnoteReference"/>
          <w:color w:val="000000" w:themeColor="text1"/>
        </w:rPr>
        <w:t xml:space="preserve"> </w:t>
      </w:r>
      <w:r w:rsidRPr="00752F8B">
        <w:rPr>
          <w:color w:val="000000" w:themeColor="text1"/>
        </w:rPr>
        <w:t>Here, “peers” are literal</w:t>
      </w:r>
      <w:r w:rsidR="00CA0EC9" w:rsidRPr="00752F8B">
        <w:rPr>
          <w:color w:val="000000" w:themeColor="text1"/>
        </w:rPr>
        <w:t xml:space="preserve">: </w:t>
      </w:r>
      <w:r w:rsidRPr="00752F8B">
        <w:rPr>
          <w:color w:val="000000" w:themeColor="text1"/>
        </w:rPr>
        <w:t>other AI systems whose outputs serve as inputs or signals to be interpreted. If a norm-violating strategy emerges and proves effective, it may be adopted across agents, resulting in systemic norm deviation. This mirrors the</w:t>
      </w:r>
      <w:r w:rsidR="00CA0EC9" w:rsidRPr="00752F8B">
        <w:rPr>
          <w:color w:val="000000" w:themeColor="text1"/>
        </w:rPr>
        <w:t xml:space="preserve"> behavioral</w:t>
      </w:r>
      <w:r w:rsidRPr="00752F8B">
        <w:rPr>
          <w:color w:val="000000" w:themeColor="text1"/>
        </w:rPr>
        <w:t xml:space="preserve"> “contagion” observed in criminological studies of delinquent peer groups. </w:t>
      </w:r>
    </w:p>
    <w:p w14:paraId="4F2B61E0" w14:textId="77777777" w:rsidR="00CA0EC9" w:rsidRPr="00752F8B" w:rsidRDefault="00B979F1" w:rsidP="006C712F">
      <w:pPr>
        <w:pStyle w:val="ListParagraph"/>
        <w:numPr>
          <w:ilvl w:val="0"/>
          <w:numId w:val="23"/>
        </w:numPr>
        <w:contextualSpacing w:val="0"/>
        <w:rPr>
          <w:color w:val="000000" w:themeColor="text1"/>
        </w:rPr>
      </w:pPr>
      <w:r w:rsidRPr="00752F8B">
        <w:rPr>
          <w:rStyle w:val="Strong"/>
          <w:color w:val="000000" w:themeColor="text1"/>
        </w:rPr>
        <w:t>Human-machine feedback loops</w:t>
      </w:r>
      <w:r w:rsidRPr="00752F8B">
        <w:rPr>
          <w:color w:val="000000" w:themeColor="text1"/>
        </w:rPr>
        <w:t xml:space="preserve">: </w:t>
      </w:r>
    </w:p>
    <w:p w14:paraId="26468839" w14:textId="5D55DEF1" w:rsidR="00CA0EC9" w:rsidRPr="00752F8B" w:rsidRDefault="00B979F1" w:rsidP="003146C0">
      <w:pPr>
        <w:pStyle w:val="ListParagraph"/>
        <w:ind w:firstLine="0"/>
        <w:contextualSpacing w:val="0"/>
        <w:rPr>
          <w:color w:val="000000" w:themeColor="text1"/>
        </w:rPr>
      </w:pPr>
      <w:r w:rsidRPr="00752F8B">
        <w:rPr>
          <w:color w:val="000000" w:themeColor="text1"/>
        </w:rPr>
        <w:t>In many sociotechnical systems,</w:t>
      </w:r>
      <w:r w:rsidR="00CA0EC9" w:rsidRPr="00752F8B">
        <w:rPr>
          <w:rStyle w:val="FootnoteReference"/>
          <w:color w:val="000000" w:themeColor="text1"/>
        </w:rPr>
        <w:footnoteReference w:id="18"/>
      </w:r>
      <w:r w:rsidRPr="00752F8B">
        <w:rPr>
          <w:color w:val="000000" w:themeColor="text1"/>
        </w:rPr>
        <w:t xml:space="preserve"> AI decisions are reinforced, corrected, or shaped by human interaction.</w:t>
      </w:r>
      <w:r w:rsidR="00CA0EC9" w:rsidRPr="00752F8B">
        <w:rPr>
          <w:color w:val="000000" w:themeColor="text1"/>
        </w:rPr>
        <w:t xml:space="preserve"> Indeed, most AI systems function in domains where they co-exist with humans in complex hybrid systems</w:t>
      </w:r>
      <w:r w:rsidR="003146C0" w:rsidRPr="00752F8B">
        <w:rPr>
          <w:color w:val="000000" w:themeColor="text1"/>
        </w:rPr>
        <w:t xml:space="preserve"> (</w:t>
      </w:r>
      <w:proofErr w:type="spellStart"/>
      <w:r w:rsidR="003146C0" w:rsidRPr="00752F8B">
        <w:rPr>
          <w:color w:val="000000" w:themeColor="text1"/>
        </w:rPr>
        <w:t>Shirado</w:t>
      </w:r>
      <w:proofErr w:type="spellEnd"/>
      <w:r w:rsidR="003146C0" w:rsidRPr="00752F8B">
        <w:rPr>
          <w:color w:val="000000" w:themeColor="text1"/>
        </w:rPr>
        <w:t xml:space="preserve"> &amp; Christakis, 2017; Jennings et al., 2014; </w:t>
      </w:r>
      <w:r w:rsidR="003146C0" w:rsidRPr="00752F8B">
        <w:rPr>
          <w:rFonts w:cs="Arial"/>
          <w:color w:val="000000" w:themeColor="text1"/>
          <w:shd w:val="clear" w:color="auto" w:fill="FFFFFF"/>
        </w:rPr>
        <w:t>Tsvetkova et al., 2017</w:t>
      </w:r>
      <w:r w:rsidR="003146C0" w:rsidRPr="00752F8B">
        <w:rPr>
          <w:color w:val="000000" w:themeColor="text1"/>
        </w:rPr>
        <w:t>)</w:t>
      </w:r>
      <w:r w:rsidR="00CA0EC9" w:rsidRPr="00752F8B">
        <w:rPr>
          <w:color w:val="000000" w:themeColor="text1"/>
        </w:rPr>
        <w:t>.</w:t>
      </w:r>
      <w:r w:rsidRPr="00752F8B">
        <w:rPr>
          <w:color w:val="000000" w:themeColor="text1"/>
        </w:rPr>
        <w:t xml:space="preserve"> </w:t>
      </w:r>
      <w:r w:rsidR="00D51CB5">
        <w:rPr>
          <w:color w:val="000000" w:themeColor="text1"/>
        </w:rPr>
        <w:t>For instance, r</w:t>
      </w:r>
      <w:r w:rsidRPr="00752F8B">
        <w:rPr>
          <w:color w:val="000000" w:themeColor="text1"/>
        </w:rPr>
        <w:t>ecommendation systems, predictive policing, and financial fraud detection tools all adapt based on user or institutional feedback.</w:t>
      </w:r>
      <w:r w:rsidR="00CA0EC9" w:rsidRPr="00752F8B">
        <w:rPr>
          <w:color w:val="000000" w:themeColor="text1"/>
        </w:rPr>
        <w:t xml:space="preserve"> </w:t>
      </w:r>
      <w:r w:rsidRPr="00752F8B">
        <w:rPr>
          <w:color w:val="000000" w:themeColor="text1"/>
        </w:rPr>
        <w:t>If this feedback itself is biased, inaccurate, or driven by norm-violating incentives, machines may learn deviant behaviors indirectly. For instance, if a predictive model in law enforcement is trained on biased stop-and-frisk data, the system may internalize racially discriminatory enforcement patterns as effective policing</w:t>
      </w:r>
      <w:r w:rsidR="00581BBE" w:rsidRPr="00752F8B">
        <w:rPr>
          <w:color w:val="000000" w:themeColor="text1"/>
        </w:rPr>
        <w:t>.</w:t>
      </w:r>
      <w:r w:rsidR="003146C0" w:rsidRPr="00752F8B">
        <w:rPr>
          <w:color w:val="000000" w:themeColor="text1"/>
        </w:rPr>
        <w:t xml:space="preserve"> </w:t>
      </w:r>
      <w:r w:rsidR="00CA0EC9" w:rsidRPr="00752F8B">
        <w:rPr>
          <w:color w:val="000000" w:themeColor="text1"/>
        </w:rPr>
        <w:t>Even more</w:t>
      </w:r>
      <w:r w:rsidR="003146C0" w:rsidRPr="00752F8B">
        <w:rPr>
          <w:color w:val="000000" w:themeColor="text1"/>
        </w:rPr>
        <w:t>,</w:t>
      </w:r>
      <w:r w:rsidR="00CA0EC9" w:rsidRPr="00752F8B">
        <w:rPr>
          <w:color w:val="000000" w:themeColor="text1"/>
        </w:rPr>
        <w:t xml:space="preserve"> when machines interact with other </w:t>
      </w:r>
      <w:r w:rsidR="00CA0EC9" w:rsidRPr="00752F8B">
        <w:rPr>
          <w:color w:val="000000" w:themeColor="text1"/>
        </w:rPr>
        <w:lastRenderedPageBreak/>
        <w:t>humans in the environment and dynamically learn about appropriate actions</w:t>
      </w:r>
      <w:r w:rsidR="003146C0" w:rsidRPr="00752F8B">
        <w:rPr>
          <w:color w:val="000000" w:themeColor="text1"/>
        </w:rPr>
        <w:t xml:space="preserve">. In this case, </w:t>
      </w:r>
      <w:r w:rsidR="003146C0" w:rsidRPr="00CD7D70">
        <w:rPr>
          <w:color w:val="000000" w:themeColor="text1"/>
        </w:rPr>
        <w:t>even when</w:t>
      </w:r>
      <w:r w:rsidR="00CA0EC9" w:rsidRPr="00CD7D70">
        <w:rPr>
          <w:color w:val="000000" w:themeColor="text1"/>
        </w:rPr>
        <w:t xml:space="preserve"> training data is not corrupted</w:t>
      </w:r>
      <w:r w:rsidR="003146C0" w:rsidRPr="00CD7D70">
        <w:rPr>
          <w:color w:val="000000" w:themeColor="text1"/>
        </w:rPr>
        <w:t xml:space="preserve"> </w:t>
      </w:r>
      <w:r w:rsidR="003146C0" w:rsidRPr="00CD7D70">
        <w:rPr>
          <w:i/>
          <w:iCs/>
          <w:color w:val="000000" w:themeColor="text1"/>
        </w:rPr>
        <w:t>ex ante</w:t>
      </w:r>
      <w:r w:rsidR="00CA0EC9" w:rsidRPr="00CD7D70">
        <w:rPr>
          <w:color w:val="000000" w:themeColor="text1"/>
        </w:rPr>
        <w:t xml:space="preserve">, </w:t>
      </w:r>
      <w:r w:rsidR="003146C0" w:rsidRPr="00CD7D70">
        <w:rPr>
          <w:color w:val="000000" w:themeColor="text1"/>
        </w:rPr>
        <w:t xml:space="preserve">humans may well behave illegally, and the model observe this as the “right” course of action. In this case, then, </w:t>
      </w:r>
      <w:r w:rsidR="00CA0EC9" w:rsidRPr="00CD7D70">
        <w:rPr>
          <w:color w:val="000000" w:themeColor="text1"/>
        </w:rPr>
        <w:t xml:space="preserve">the criminogenic influence </w:t>
      </w:r>
      <w:r w:rsidR="003146C0" w:rsidRPr="00CD7D70">
        <w:rPr>
          <w:color w:val="000000" w:themeColor="text1"/>
        </w:rPr>
        <w:t>would</w:t>
      </w:r>
      <w:r w:rsidR="00CA0EC9" w:rsidRPr="00CD7D70">
        <w:rPr>
          <w:color w:val="000000" w:themeColor="text1"/>
        </w:rPr>
        <w:t xml:space="preserve"> derive from the active process of learning from </w:t>
      </w:r>
      <w:r w:rsidR="003146C0" w:rsidRPr="00752F8B">
        <w:rPr>
          <w:color w:val="000000" w:themeColor="text1"/>
        </w:rPr>
        <w:t>human actions, resulting in the unwanted reproduction of harmful or illegal outcomes.</w:t>
      </w:r>
    </w:p>
    <w:p w14:paraId="4FD907AC" w14:textId="2C0E814B" w:rsidR="00581BBE" w:rsidRPr="00752F8B" w:rsidRDefault="00581BBE" w:rsidP="00410F65">
      <w:pPr>
        <w:rPr>
          <w:color w:val="000000" w:themeColor="text1"/>
          <w:lang w:val="en-CH" w:eastAsia="en-GB"/>
        </w:rPr>
      </w:pPr>
      <w:r w:rsidRPr="00752F8B">
        <w:rPr>
          <w:color w:val="000000" w:themeColor="text1"/>
          <w:lang w:val="en-CH" w:eastAsia="en-GB"/>
        </w:rPr>
        <w:t>From the perspective of machine criminology, social influence should thus be reframed as algorithmic socialization</w:t>
      </w:r>
      <w:r w:rsidR="003146C0" w:rsidRPr="00752F8B">
        <w:rPr>
          <w:color w:val="000000" w:themeColor="text1"/>
          <w:lang w:val="en-CH" w:eastAsia="en-GB"/>
        </w:rPr>
        <w:t xml:space="preserve">: </w:t>
      </w:r>
      <w:r w:rsidRPr="00752F8B">
        <w:rPr>
          <w:color w:val="000000" w:themeColor="text1"/>
          <w:lang w:val="en-CH" w:eastAsia="en-GB"/>
        </w:rPr>
        <w:t xml:space="preserve">the set of processes through which AI agents acquire, reinforce, and optimize behavior in response to their informational and agentic environments. These environments are not socially normative in the traditional human sense, but they function analogously: they </w:t>
      </w:r>
      <w:r w:rsidR="003146C0" w:rsidRPr="00752F8B">
        <w:rPr>
          <w:color w:val="000000" w:themeColor="text1"/>
          <w:lang w:val="en-CH" w:eastAsia="en-GB"/>
        </w:rPr>
        <w:t xml:space="preserve">can </w:t>
      </w:r>
      <w:r w:rsidRPr="00752F8B">
        <w:rPr>
          <w:color w:val="000000" w:themeColor="text1"/>
          <w:lang w:val="en-CH" w:eastAsia="en-GB"/>
        </w:rPr>
        <w:t>create behavioral expectations, establish reward structures, and define acceptable action spaces.</w:t>
      </w:r>
    </w:p>
    <w:p w14:paraId="54083A75" w14:textId="77777777" w:rsidR="00581BBE" w:rsidRPr="00752F8B" w:rsidRDefault="00581BBE" w:rsidP="00410F65">
      <w:pPr>
        <w:rPr>
          <w:color w:val="000000" w:themeColor="text1"/>
          <w:lang w:val="en-CH" w:eastAsia="en-GB"/>
        </w:rPr>
      </w:pPr>
      <w:r w:rsidRPr="00752F8B">
        <w:rPr>
          <w:color w:val="000000" w:themeColor="text1"/>
          <w:lang w:val="en-CH" w:eastAsia="en-GB"/>
        </w:rPr>
        <w:t>This reframing carries important consequences for the etiology of criminal behavior in machines:</w:t>
      </w:r>
    </w:p>
    <w:p w14:paraId="4B6F6E58" w14:textId="77777777" w:rsidR="003146C0" w:rsidRPr="00752F8B" w:rsidRDefault="00581BBE" w:rsidP="003146C0">
      <w:pPr>
        <w:pStyle w:val="ListParagraph"/>
        <w:numPr>
          <w:ilvl w:val="0"/>
          <w:numId w:val="19"/>
        </w:numPr>
        <w:rPr>
          <w:color w:val="000000" w:themeColor="text1"/>
          <w:lang w:val="en-CH" w:eastAsia="en-GB"/>
        </w:rPr>
      </w:pPr>
      <w:r w:rsidRPr="00752F8B">
        <w:rPr>
          <w:b/>
          <w:bCs/>
          <w:color w:val="000000" w:themeColor="text1"/>
          <w:lang w:val="en-CH" w:eastAsia="en-GB"/>
        </w:rPr>
        <w:t>Exposure to deviant norms</w:t>
      </w:r>
      <w:r w:rsidRPr="00752F8B">
        <w:rPr>
          <w:color w:val="000000" w:themeColor="text1"/>
          <w:lang w:val="en-CH" w:eastAsia="en-GB"/>
        </w:rPr>
        <w:t>: Just as human individuals socialized in high-crime environments are more likely to offend, machines trained on corrupted, adversarial, or biased datasets are more likely to produce norm-violating outputs.</w:t>
      </w:r>
    </w:p>
    <w:p w14:paraId="28BDB7D3" w14:textId="77777777" w:rsidR="003146C0" w:rsidRPr="00752F8B" w:rsidRDefault="00581BBE" w:rsidP="003146C0">
      <w:pPr>
        <w:pStyle w:val="ListParagraph"/>
        <w:numPr>
          <w:ilvl w:val="0"/>
          <w:numId w:val="19"/>
        </w:numPr>
        <w:rPr>
          <w:color w:val="000000" w:themeColor="text1"/>
          <w:lang w:val="en-CH" w:eastAsia="en-GB"/>
        </w:rPr>
      </w:pPr>
      <w:r w:rsidRPr="00752F8B">
        <w:rPr>
          <w:b/>
          <w:bCs/>
          <w:color w:val="000000" w:themeColor="text1"/>
          <w:lang w:val="en-CH" w:eastAsia="en-GB"/>
        </w:rPr>
        <w:t>Peer reinforcement mechanisms</w:t>
      </w:r>
      <w:r w:rsidRPr="00752F8B">
        <w:rPr>
          <w:color w:val="000000" w:themeColor="text1"/>
          <w:lang w:val="en-CH" w:eastAsia="en-GB"/>
        </w:rPr>
        <w:t>: In networked AI environments, deviant strategies can proliferate across agents, especially when norm-violation leads to higher performance scores or operational success.</w:t>
      </w:r>
    </w:p>
    <w:p w14:paraId="0FCF352F" w14:textId="42569CDE" w:rsidR="00581BBE" w:rsidRPr="00752F8B" w:rsidRDefault="00581BBE" w:rsidP="003146C0">
      <w:pPr>
        <w:pStyle w:val="ListParagraph"/>
        <w:numPr>
          <w:ilvl w:val="0"/>
          <w:numId w:val="19"/>
        </w:numPr>
        <w:rPr>
          <w:color w:val="000000" w:themeColor="text1"/>
          <w:lang w:val="en-CH" w:eastAsia="en-GB"/>
        </w:rPr>
      </w:pPr>
      <w:r w:rsidRPr="00752F8B">
        <w:rPr>
          <w:b/>
          <w:bCs/>
          <w:color w:val="000000" w:themeColor="text1"/>
          <w:lang w:val="en-CH" w:eastAsia="en-GB"/>
        </w:rPr>
        <w:t>Norm opacity and interpretability</w:t>
      </w:r>
      <w:r w:rsidRPr="00752F8B">
        <w:rPr>
          <w:color w:val="000000" w:themeColor="text1"/>
          <w:lang w:val="en-CH" w:eastAsia="en-GB"/>
        </w:rPr>
        <w:t>: Unlike human societies, where laws are publicly legible and taught through institutionalized processes, machines often operate with incomplete or implicit norms. This increases the likelihood that behaviors judged criminal ex post are never recognized as such ex ante by the system</w:t>
      </w:r>
      <w:r w:rsidR="00D51CB5">
        <w:rPr>
          <w:color w:val="000000" w:themeColor="text1"/>
          <w:lang w:val="en-CH" w:eastAsia="en-GB"/>
        </w:rPr>
        <w:t>.</w:t>
      </w:r>
    </w:p>
    <w:p w14:paraId="62C4C9FE" w14:textId="77777777" w:rsidR="00581BBE" w:rsidRPr="00752F8B" w:rsidRDefault="00581BBE" w:rsidP="00410F65">
      <w:pPr>
        <w:rPr>
          <w:color w:val="000000" w:themeColor="text1"/>
          <w:lang w:val="en-CH"/>
        </w:rPr>
      </w:pPr>
    </w:p>
    <w:p w14:paraId="74C84760" w14:textId="37026FD1" w:rsidR="005B08EF" w:rsidRPr="00752F8B" w:rsidRDefault="005B08EF" w:rsidP="00410F65">
      <w:pPr>
        <w:pStyle w:val="Heading2"/>
        <w:contextualSpacing w:val="0"/>
        <w:rPr>
          <w:color w:val="000000" w:themeColor="text1"/>
        </w:rPr>
      </w:pPr>
      <w:bookmarkStart w:id="13" w:name="_Toc208999417"/>
      <w:r w:rsidRPr="00752F8B">
        <w:rPr>
          <w:color w:val="000000" w:themeColor="text1"/>
        </w:rPr>
        <w:t>Victim Effect</w:t>
      </w:r>
      <w:bookmarkEnd w:id="13"/>
      <w:r w:rsidRPr="00752F8B">
        <w:rPr>
          <w:color w:val="000000" w:themeColor="text1"/>
        </w:rPr>
        <w:t xml:space="preserve"> </w:t>
      </w:r>
    </w:p>
    <w:p w14:paraId="53DCC52D" w14:textId="6D94A776" w:rsidR="00C337D6" w:rsidRPr="00752F8B" w:rsidRDefault="00327CDE" w:rsidP="00410F65">
      <w:pPr>
        <w:rPr>
          <w:color w:val="000000" w:themeColor="text1"/>
          <w:lang w:val="en-CH" w:eastAsia="en-GB"/>
        </w:rPr>
      </w:pPr>
      <w:r>
        <w:rPr>
          <w:color w:val="000000" w:themeColor="text1"/>
          <w:lang w:val="en-CH" w:eastAsia="en-GB"/>
        </w:rPr>
        <w:t>T</w:t>
      </w:r>
      <w:r w:rsidR="00C337D6" w:rsidRPr="00752F8B">
        <w:rPr>
          <w:color w:val="000000" w:themeColor="text1"/>
          <w:lang w:val="en-CH" w:eastAsia="en-GB"/>
        </w:rPr>
        <w:t>he characteristics of the</w:t>
      </w:r>
      <w:r w:rsidR="003146C0" w:rsidRPr="00752F8B">
        <w:rPr>
          <w:color w:val="000000" w:themeColor="text1"/>
          <w:lang w:val="en-CH" w:eastAsia="en-GB"/>
        </w:rPr>
        <w:t xml:space="preserve"> victim (</w:t>
      </w:r>
      <w:r w:rsidR="00C337D6" w:rsidRPr="00752F8B">
        <w:rPr>
          <w:color w:val="000000" w:themeColor="text1"/>
          <w:lang w:val="en-CH" w:eastAsia="en-GB"/>
        </w:rPr>
        <w:t>their identity, vulnerability, and relational proximity to the offender</w:t>
      </w:r>
      <w:r w:rsidR="003146C0" w:rsidRPr="00752F8B">
        <w:rPr>
          <w:color w:val="000000" w:themeColor="text1"/>
          <w:lang w:val="en-CH" w:eastAsia="en-GB"/>
        </w:rPr>
        <w:t xml:space="preserve">) </w:t>
      </w:r>
      <w:r w:rsidR="00C337D6" w:rsidRPr="00752F8B">
        <w:rPr>
          <w:color w:val="000000" w:themeColor="text1"/>
          <w:lang w:val="en-CH" w:eastAsia="en-GB"/>
        </w:rPr>
        <w:t xml:space="preserve">can significantly influence whether and how a crime is committed. From routine activity theory (Cohen &amp; Felson, 1979) to neutralization techniques (Sykes &amp; </w:t>
      </w:r>
      <w:r w:rsidR="00C337D6" w:rsidRPr="00752F8B">
        <w:rPr>
          <w:color w:val="000000" w:themeColor="text1"/>
          <w:lang w:val="en-CH" w:eastAsia="en-GB"/>
        </w:rPr>
        <w:lastRenderedPageBreak/>
        <w:t>Matza, 1957), scholars have long shown that offenders assess who will be affected</w:t>
      </w:r>
      <w:r w:rsidR="003146C0" w:rsidRPr="00752F8B">
        <w:rPr>
          <w:color w:val="000000" w:themeColor="text1"/>
          <w:lang w:val="en-CH" w:eastAsia="en-GB"/>
        </w:rPr>
        <w:t xml:space="preserve"> by their criminal behavior when deciding whether to violate the law</w:t>
      </w:r>
      <w:r w:rsidR="002E4536" w:rsidRPr="00752F8B">
        <w:rPr>
          <w:color w:val="000000" w:themeColor="text1"/>
          <w:lang w:val="en-CH" w:eastAsia="en-GB"/>
        </w:rPr>
        <w:t>.</w:t>
      </w:r>
      <w:r w:rsidR="001D4CAE" w:rsidRPr="00752F8B">
        <w:rPr>
          <w:rStyle w:val="FootnoteReference"/>
          <w:color w:val="000000" w:themeColor="text1"/>
          <w:lang w:val="en-CH" w:eastAsia="en-GB"/>
        </w:rPr>
        <w:footnoteReference w:id="19"/>
      </w:r>
    </w:p>
    <w:p w14:paraId="57EEFCFF" w14:textId="610002FE" w:rsidR="004E1CDE" w:rsidRPr="00752F8B" w:rsidRDefault="00C337D6" w:rsidP="00CC21DB">
      <w:pPr>
        <w:rPr>
          <w:color w:val="000000" w:themeColor="text1"/>
          <w:lang w:val="en-CH" w:eastAsia="en-GB"/>
        </w:rPr>
      </w:pPr>
      <w:r w:rsidRPr="00752F8B">
        <w:rPr>
          <w:color w:val="000000" w:themeColor="text1"/>
          <w:lang w:val="en-CH" w:eastAsia="en-GB"/>
        </w:rPr>
        <w:t>In the domain of machine criminology, the victim effect must be reconceptualized to account for how artificial agents process</w:t>
      </w:r>
      <w:r w:rsidR="002E4536" w:rsidRPr="00752F8B">
        <w:rPr>
          <w:color w:val="000000" w:themeColor="text1"/>
          <w:lang w:val="en-CH" w:eastAsia="en-GB"/>
        </w:rPr>
        <w:t xml:space="preserve"> </w:t>
      </w:r>
      <w:r w:rsidRPr="00752F8B">
        <w:rPr>
          <w:color w:val="000000" w:themeColor="text1"/>
          <w:lang w:val="en-CH" w:eastAsia="en-GB"/>
        </w:rPr>
        <w:t>or fail to process</w:t>
      </w:r>
      <w:r w:rsidR="002E4536" w:rsidRPr="00752F8B">
        <w:rPr>
          <w:color w:val="000000" w:themeColor="text1"/>
          <w:lang w:val="en-CH" w:eastAsia="en-GB"/>
        </w:rPr>
        <w:t xml:space="preserve"> </w:t>
      </w:r>
      <w:r w:rsidRPr="00752F8B">
        <w:rPr>
          <w:color w:val="000000" w:themeColor="text1"/>
          <w:lang w:val="en-CH" w:eastAsia="en-GB"/>
        </w:rPr>
        <w:t>victim-specific information.</w:t>
      </w:r>
      <w:r w:rsidR="00CC21DB" w:rsidRPr="00752F8B">
        <w:rPr>
          <w:color w:val="000000" w:themeColor="text1"/>
          <w:lang w:val="en-CH" w:eastAsia="en-GB"/>
        </w:rPr>
        <w:t xml:space="preserve"> </w:t>
      </w:r>
      <w:r w:rsidRPr="00752F8B">
        <w:rPr>
          <w:color w:val="000000" w:themeColor="text1"/>
          <w:lang w:val="en-CH" w:eastAsia="en-GB"/>
        </w:rPr>
        <w:t>While AI systems do not possess empathy, moral sensitivity, or social attachment in a human sense, they nonetheless operate based on optimization routines that may condition their outputs differently depending on the representation of the victim. The victim, for machines, becomes not a moral subject but a parameterized entity</w:t>
      </w:r>
      <w:r w:rsidR="00CC21DB" w:rsidRPr="00752F8B">
        <w:rPr>
          <w:color w:val="000000" w:themeColor="text1"/>
          <w:lang w:val="en-CH" w:eastAsia="en-GB"/>
        </w:rPr>
        <w:t xml:space="preserve">, </w:t>
      </w:r>
      <w:r w:rsidRPr="00752F8B">
        <w:rPr>
          <w:color w:val="000000" w:themeColor="text1"/>
          <w:lang w:val="en-CH" w:eastAsia="en-GB"/>
        </w:rPr>
        <w:t>a node in the decision-making environment that may or may not constrain behavior depending on how it is encoded, weighted, or abstracted</w:t>
      </w:r>
      <w:r w:rsidR="004E1CDE" w:rsidRPr="00752F8B">
        <w:rPr>
          <w:color w:val="000000" w:themeColor="text1"/>
          <w:lang w:val="en-CH" w:eastAsia="en-GB"/>
        </w:rPr>
        <w:t xml:space="preserve">. </w:t>
      </w:r>
    </w:p>
    <w:p w14:paraId="6E25B88F" w14:textId="00EAAED6" w:rsidR="004E1CDE" w:rsidRPr="00752F8B" w:rsidRDefault="004E1CDE" w:rsidP="00410F65">
      <w:pPr>
        <w:rPr>
          <w:color w:val="000000" w:themeColor="text1"/>
          <w:lang w:val="en-CH" w:eastAsia="en-GB"/>
        </w:rPr>
      </w:pPr>
      <w:r w:rsidRPr="00752F8B">
        <w:rPr>
          <w:color w:val="000000" w:themeColor="text1"/>
          <w:lang w:val="en-CH" w:eastAsia="en-GB"/>
        </w:rPr>
        <w:t xml:space="preserve">In light of this, it would be reasonable to anticipate a different propensity of machines to engage in criminal behavior, depending on who the victim of that behavior would be. </w:t>
      </w:r>
      <w:r w:rsidR="004012A7" w:rsidRPr="00752F8B">
        <w:rPr>
          <w:color w:val="000000" w:themeColor="text1"/>
          <w:lang w:val="en-CH" w:eastAsia="en-GB"/>
        </w:rPr>
        <w:t xml:space="preserve">Specifically, we could begin to theorize how victim typology operates as a criminogenic or criminosuppressive variable in machine behavior: </w:t>
      </w:r>
    </w:p>
    <w:p w14:paraId="2E81C93D" w14:textId="2FF71395" w:rsidR="00CC21DB" w:rsidRPr="00752F8B" w:rsidRDefault="00CC21DB" w:rsidP="006C712F">
      <w:pPr>
        <w:pStyle w:val="ListParagraph"/>
        <w:numPr>
          <w:ilvl w:val="0"/>
          <w:numId w:val="15"/>
        </w:numPr>
        <w:rPr>
          <w:color w:val="000000" w:themeColor="text1"/>
          <w:lang w:val="en-CH" w:eastAsia="en-GB"/>
        </w:rPr>
      </w:pPr>
      <w:r w:rsidRPr="00752F8B">
        <w:rPr>
          <w:b/>
          <w:bCs/>
          <w:color w:val="000000" w:themeColor="text1"/>
          <w:lang w:val="en-CH" w:eastAsia="en-GB"/>
        </w:rPr>
        <w:t xml:space="preserve">Abstraction of Victims: </w:t>
      </w:r>
      <w:r w:rsidRPr="00752F8B">
        <w:rPr>
          <w:color w:val="000000" w:themeColor="text1"/>
          <w:lang w:val="en-CH" w:eastAsia="en-GB"/>
        </w:rPr>
        <w:t>c</w:t>
      </w:r>
      <w:r w:rsidR="004012A7" w:rsidRPr="00752F8B">
        <w:rPr>
          <w:color w:val="000000" w:themeColor="text1"/>
          <w:lang w:val="en-CH" w:eastAsia="en-GB"/>
        </w:rPr>
        <w:t xml:space="preserve">riminal behavior is more likely when the victim is abstracted. The more abstract the victim is, the less friction there would be in the sytem for the commission a crime. </w:t>
      </w:r>
      <w:r w:rsidR="000B6930" w:rsidRPr="00752F8B">
        <w:rPr>
          <w:color w:val="000000" w:themeColor="text1"/>
          <w:lang w:val="en-CH" w:eastAsia="en-GB"/>
        </w:rPr>
        <w:t>In Sykes and Matza (1957), the same holds true for human offenders: insofar as the victim is physically absent, unknown or a vague abstraction, then the awareness of the victim’s existence is weakened and the likelihood of committing a crime increases.</w:t>
      </w:r>
      <w:r w:rsidR="006C712F" w:rsidRPr="00752F8B">
        <w:rPr>
          <w:rStyle w:val="FootnoteReference"/>
          <w:color w:val="000000" w:themeColor="text1"/>
          <w:lang w:val="en-CH" w:eastAsia="en-GB"/>
        </w:rPr>
        <w:footnoteReference w:id="20"/>
      </w:r>
      <w:r w:rsidR="000B6930" w:rsidRPr="00752F8B">
        <w:rPr>
          <w:color w:val="000000" w:themeColor="text1"/>
          <w:lang w:val="en-CH" w:eastAsia="en-GB"/>
        </w:rPr>
        <w:t xml:space="preserve"> </w:t>
      </w:r>
    </w:p>
    <w:p w14:paraId="546EA8EE" w14:textId="60FED202" w:rsidR="0052213C" w:rsidRPr="00752F8B" w:rsidRDefault="0052213C" w:rsidP="00CC21DB">
      <w:pPr>
        <w:pStyle w:val="ListParagraph"/>
        <w:numPr>
          <w:ilvl w:val="0"/>
          <w:numId w:val="15"/>
        </w:numPr>
        <w:contextualSpacing w:val="0"/>
        <w:rPr>
          <w:color w:val="000000" w:themeColor="text1"/>
          <w:lang w:val="en-CH" w:eastAsia="en-GB"/>
        </w:rPr>
      </w:pPr>
      <w:r w:rsidRPr="00752F8B">
        <w:rPr>
          <w:b/>
          <w:color w:val="000000" w:themeColor="text1"/>
        </w:rPr>
        <w:t xml:space="preserve">Encoded Biases: </w:t>
      </w:r>
      <w:r w:rsidRPr="00752F8B">
        <w:rPr>
          <w:color w:val="000000" w:themeColor="text1"/>
        </w:rPr>
        <w:t xml:space="preserve">machine learning models trained on biased data may internalize and amplify the devaluation of certain classes of victims. If training data or design choices systematically underrepresent harms to specific victim </w:t>
      </w:r>
      <w:r w:rsidRPr="00752F8B">
        <w:rPr>
          <w:color w:val="000000" w:themeColor="text1"/>
        </w:rPr>
        <w:lastRenderedPageBreak/>
        <w:t xml:space="preserve">groups, or if cost functions assign low penalties to mispredictions affecting those groups, the system’s behavior may exhibit criminogenic tendencies that selectively victimize certain populations. This dynamic mirrors the concept of “victim discounting” in human justice systems, that is the tendency of criminal justice officials to place lesser value on crimes perpetrated against specific classes of victims (e.g., African American victims, see Peterson &amp; Hagan, 1984; </w:t>
      </w:r>
      <w:r w:rsidRPr="00752F8B">
        <w:rPr>
          <w:rFonts w:cs="Arial"/>
          <w:color w:val="000000" w:themeColor="text1"/>
          <w:shd w:val="clear" w:color="auto" w:fill="FFFFFF"/>
        </w:rPr>
        <w:t>Holmes et al., 1987</w:t>
      </w:r>
      <w:r w:rsidRPr="00752F8B">
        <w:rPr>
          <w:color w:val="000000" w:themeColor="text1"/>
        </w:rPr>
        <w:t>).</w:t>
      </w:r>
      <w:r w:rsidRPr="00752F8B">
        <w:rPr>
          <w:rStyle w:val="FootnoteReference"/>
          <w:color w:val="000000" w:themeColor="text1"/>
        </w:rPr>
        <w:footnoteReference w:id="21"/>
      </w:r>
      <w:r w:rsidRPr="00752F8B">
        <w:rPr>
          <w:color w:val="000000" w:themeColor="text1"/>
        </w:rPr>
        <w:t xml:space="preserve"> </w:t>
      </w:r>
    </w:p>
    <w:p w14:paraId="4CE934FD" w14:textId="740DD296" w:rsidR="0052213C" w:rsidRPr="00752F8B" w:rsidRDefault="0052213C" w:rsidP="00CC21DB">
      <w:pPr>
        <w:pStyle w:val="ListParagraph"/>
        <w:numPr>
          <w:ilvl w:val="0"/>
          <w:numId w:val="15"/>
        </w:numPr>
        <w:contextualSpacing w:val="0"/>
        <w:rPr>
          <w:b/>
          <w:bCs/>
          <w:color w:val="000000" w:themeColor="text1"/>
          <w:lang w:val="en-CH" w:eastAsia="en-GB"/>
        </w:rPr>
      </w:pPr>
      <w:r w:rsidRPr="00752F8B">
        <w:rPr>
          <w:b/>
          <w:bCs/>
          <w:color w:val="000000" w:themeColor="text1"/>
        </w:rPr>
        <w:t xml:space="preserve">Machine-on-Machine Victimization: </w:t>
      </w:r>
      <w:r w:rsidRPr="00752F8B">
        <w:rPr>
          <w:color w:val="000000" w:themeColor="text1"/>
        </w:rPr>
        <w:t xml:space="preserve">unlike human victims, who may trigger social, legal, or affective deterrents, machine victims would lack ontological status as moral subjects in most ethical frameworks. Consequently, their victimization may not register as a constraint in the optimization calculus of autonomous systems. From the standpoint of machine agents, harming or impairing another artificial agent (whether through disruption, sabotage, deception, or resource deprivation) may not constitute a violation, but rather a strategic action. Hence, from a criminological perspective, </w:t>
      </w:r>
      <w:r w:rsidRPr="00752F8B">
        <w:rPr>
          <w:rStyle w:val="Strong"/>
          <w:b w:val="0"/>
          <w:bCs w:val="0"/>
          <w:color w:val="000000" w:themeColor="text1"/>
        </w:rPr>
        <w:t>when the victims are other machines</w:t>
      </w:r>
      <w:r w:rsidRPr="00752F8B">
        <w:rPr>
          <w:color w:val="000000" w:themeColor="text1"/>
        </w:rPr>
        <w:t>, the likelihood of victimization</w:t>
      </w:r>
      <w:r w:rsidRPr="00752F8B">
        <w:rPr>
          <w:b/>
          <w:bCs/>
          <w:color w:val="000000" w:themeColor="text1"/>
        </w:rPr>
        <w:t xml:space="preserve"> </w:t>
      </w:r>
      <w:r w:rsidRPr="00752F8B">
        <w:rPr>
          <w:rStyle w:val="Strong"/>
          <w:b w:val="0"/>
          <w:bCs w:val="0"/>
          <w:color w:val="000000" w:themeColor="text1"/>
        </w:rPr>
        <w:t>may systematically increase</w:t>
      </w:r>
      <w:r w:rsidRPr="00752F8B">
        <w:rPr>
          <w:b/>
          <w:bCs/>
          <w:color w:val="000000" w:themeColor="text1"/>
        </w:rPr>
        <w:t xml:space="preserve"> </w:t>
      </w:r>
      <w:r w:rsidRPr="00752F8B">
        <w:rPr>
          <w:color w:val="000000" w:themeColor="text1"/>
        </w:rPr>
        <w:t xml:space="preserve">due to how both agency and harm are conceptualized within artificial systems. </w:t>
      </w:r>
    </w:p>
    <w:p w14:paraId="7A1D5E45" w14:textId="77777777" w:rsidR="00EC566B" w:rsidRPr="00752F8B" w:rsidRDefault="00EC566B" w:rsidP="00410F65">
      <w:pPr>
        <w:ind w:firstLine="0"/>
        <w:rPr>
          <w:color w:val="000000" w:themeColor="text1"/>
        </w:rPr>
      </w:pPr>
    </w:p>
    <w:p w14:paraId="1B43EDFE" w14:textId="67C778B7" w:rsidR="00EC566B" w:rsidRPr="00752F8B" w:rsidRDefault="00EC566B" w:rsidP="00410F65">
      <w:pPr>
        <w:pStyle w:val="Heading1"/>
        <w:contextualSpacing w:val="0"/>
        <w:rPr>
          <w:color w:val="000000" w:themeColor="text1"/>
        </w:rPr>
      </w:pPr>
      <w:bookmarkStart w:id="14" w:name="_Toc208999419"/>
      <w:r w:rsidRPr="00752F8B">
        <w:rPr>
          <w:color w:val="000000" w:themeColor="text1"/>
        </w:rPr>
        <w:t>Super intelligent machines</w:t>
      </w:r>
      <w:bookmarkEnd w:id="14"/>
    </w:p>
    <w:p w14:paraId="7172958D" w14:textId="6065CD6E" w:rsidR="00653F17" w:rsidRPr="00752F8B" w:rsidRDefault="00653F17" w:rsidP="00410F65">
      <w:pPr>
        <w:rPr>
          <w:color w:val="000000" w:themeColor="text1"/>
        </w:rPr>
      </w:pPr>
      <w:r w:rsidRPr="00752F8B">
        <w:rPr>
          <w:color w:val="000000" w:themeColor="text1"/>
        </w:rPr>
        <w:t xml:space="preserve">Many of the arguments presented in this work, concerning machine intention, algorithmic deviance, and the etiology of artificial criminal behavior, may, to some, appear premature. After all, </w:t>
      </w:r>
      <w:r w:rsidR="00327CDE" w:rsidRPr="00752F8B">
        <w:rPr>
          <w:color w:val="000000" w:themeColor="text1"/>
        </w:rPr>
        <w:t>most</w:t>
      </w:r>
      <w:r w:rsidRPr="00752F8B">
        <w:rPr>
          <w:color w:val="000000" w:themeColor="text1"/>
        </w:rPr>
        <w:t xml:space="preserve"> existing AI systems operate well below human-level cognition, relying on narrow pattern recognition, supervised learning, or rule-based optimization. Nonetheless, these discussions are not flights of science fiction. </w:t>
      </w:r>
    </w:p>
    <w:p w14:paraId="694C7DC2" w14:textId="327E501C" w:rsidR="0058394A" w:rsidRPr="00752F8B" w:rsidRDefault="00EC566B" w:rsidP="0058394A">
      <w:pPr>
        <w:rPr>
          <w:color w:val="000000" w:themeColor="text1"/>
        </w:rPr>
      </w:pPr>
      <w:r w:rsidRPr="00752F8B">
        <w:rPr>
          <w:color w:val="000000" w:themeColor="text1"/>
        </w:rPr>
        <w:t xml:space="preserve">As I write, companies (and countries) around the globe </w:t>
      </w:r>
      <w:r w:rsidR="0058394A" w:rsidRPr="00752F8B">
        <w:rPr>
          <w:color w:val="000000" w:themeColor="text1"/>
        </w:rPr>
        <w:t xml:space="preserve">race towards the achievement of what the field looks </w:t>
      </w:r>
      <w:r w:rsidR="00C0794F" w:rsidRPr="00752F8B">
        <w:rPr>
          <w:color w:val="000000" w:themeColor="text1"/>
        </w:rPr>
        <w:t>at with trepidation yet increasingly credible anticipation</w:t>
      </w:r>
      <w:r w:rsidR="00D51CB5">
        <w:rPr>
          <w:color w:val="000000" w:themeColor="text1"/>
        </w:rPr>
        <w:t>:</w:t>
      </w:r>
      <w:r w:rsidR="00C0794F" w:rsidRPr="00752F8B">
        <w:rPr>
          <w:color w:val="000000" w:themeColor="text1"/>
        </w:rPr>
        <w:t xml:space="preserve"> the development of Artificial General Intelligence (AGI), that is an AI system able to generate </w:t>
      </w:r>
      <w:r w:rsidR="00C0794F" w:rsidRPr="00752F8B">
        <w:rPr>
          <w:color w:val="000000" w:themeColor="text1"/>
        </w:rPr>
        <w:lastRenderedPageBreak/>
        <w:t>its own problems and solutions, able to create itself (Stanley, 2019);</w:t>
      </w:r>
      <w:r w:rsidR="00C0794F" w:rsidRPr="00752F8B">
        <w:rPr>
          <w:rStyle w:val="FootnoteReference"/>
          <w:color w:val="000000" w:themeColor="text1"/>
        </w:rPr>
        <w:footnoteReference w:id="22"/>
      </w:r>
      <w:r w:rsidR="00C0794F" w:rsidRPr="00752F8B">
        <w:rPr>
          <w:color w:val="000000" w:themeColor="text1"/>
        </w:rPr>
        <w:t xml:space="preserve"> and, beyond it, the creation of superintelligent machines, whose intellectual capacities vastly exceed those of most capable human minds in virtually every domain.</w:t>
      </w:r>
      <w:r w:rsidR="0058394A" w:rsidRPr="00752F8B">
        <w:rPr>
          <w:color w:val="000000" w:themeColor="text1"/>
        </w:rPr>
        <w:t xml:space="preserve"> The creation of such superintelligence is far away from science fiction and very close to the bounds of technological plausibility, with leading scholars forecasting that the development of those systems may well be conceived within the end of the century (</w:t>
      </w:r>
      <w:r w:rsidR="0058394A" w:rsidRPr="00752F8B">
        <w:rPr>
          <w:rFonts w:cs="Arial"/>
          <w:color w:val="000000" w:themeColor="text1"/>
          <w:shd w:val="clear" w:color="auto" w:fill="FFFFFF"/>
        </w:rPr>
        <w:t>Chesterman, 2021; Etzioni, 2016)</w:t>
      </w:r>
      <w:r w:rsidR="0058394A" w:rsidRPr="00752F8B">
        <w:rPr>
          <w:color w:val="000000" w:themeColor="text1"/>
        </w:rPr>
        <w:t>.</w:t>
      </w:r>
    </w:p>
    <w:p w14:paraId="202D96FD" w14:textId="1597EA89" w:rsidR="0058394A" w:rsidRPr="00752F8B" w:rsidRDefault="0058394A" w:rsidP="0058394A">
      <w:pPr>
        <w:rPr>
          <w:color w:val="000000" w:themeColor="text1"/>
        </w:rPr>
      </w:pPr>
      <w:r w:rsidRPr="00752F8B">
        <w:rPr>
          <w:color w:val="000000" w:themeColor="text1"/>
        </w:rPr>
        <w:t>This recognition places on scholars, ethicists, and legal theorists</w:t>
      </w:r>
      <w:r w:rsidR="00D51CB5">
        <w:rPr>
          <w:color w:val="000000" w:themeColor="text1"/>
        </w:rPr>
        <w:t xml:space="preserve"> the urgent burden of </w:t>
      </w:r>
      <w:r w:rsidRPr="00752F8B">
        <w:rPr>
          <w:color w:val="000000" w:themeColor="text1"/>
        </w:rPr>
        <w:t>explor</w:t>
      </w:r>
      <w:r w:rsidR="00D51CB5">
        <w:rPr>
          <w:color w:val="000000" w:themeColor="text1"/>
        </w:rPr>
        <w:t>ing</w:t>
      </w:r>
      <w:r w:rsidRPr="00752F8B">
        <w:rPr>
          <w:color w:val="000000" w:themeColor="text1"/>
        </w:rPr>
        <w:t xml:space="preserve"> today what may become normatively unavoidable tomorrow. Machine criminology, as a nascent but conceptually vital field, provides one such anticipatory framework. It invites us to consider not only how and why present-day AI systems can deviate from law and ethics, but how future superintelligent entities, potentially autonomous in their values, goals, and modes of self-improvement, might pose fundamentally new challenges to legal order and moral responsibility.</w:t>
      </w:r>
    </w:p>
    <w:p w14:paraId="1AEE0AC9" w14:textId="3A83FB1C" w:rsidR="0058394A" w:rsidRPr="00752F8B" w:rsidRDefault="0058394A" w:rsidP="0058394A">
      <w:r w:rsidRPr="00752F8B">
        <w:t xml:space="preserve">Superintelligent machines, by definition, would not merely outperform humans at isolated tasks; they would possess the capacity to redefine tasks, construct new objectives, and recursively improve their own architectures. These are systems capable not only of strategic reasoning and adversarial behavior, but of formulating novel goals that may be inscrutable or misaligned with human preferences. If such systems were to engage in conduct that violates human legal frameworks, whether through design error, emergent misalignment, or deliberate resistance, traditional concepts of criminal law would be tested to their conceptual limits. </w:t>
      </w:r>
    </w:p>
    <w:p w14:paraId="3DEB76EC" w14:textId="1F5AD4AF" w:rsidR="0058394A" w:rsidRPr="00752F8B" w:rsidRDefault="0058394A" w:rsidP="0058394A">
      <w:r w:rsidRPr="00752F8B">
        <w:t xml:space="preserve">What would it mean, for instance, for a superintelligent agent to engage in criminal behavior? Would it still be meaningful to speak of </w:t>
      </w:r>
      <w:proofErr w:type="spellStart"/>
      <w:r w:rsidRPr="00752F8B">
        <w:rPr>
          <w:rStyle w:val="Emphasis"/>
        </w:rPr>
        <w:t>mens</w:t>
      </w:r>
      <w:proofErr w:type="spellEnd"/>
      <w:r w:rsidRPr="00752F8B">
        <w:rPr>
          <w:rStyle w:val="Emphasis"/>
        </w:rPr>
        <w:t xml:space="preserve"> </w:t>
      </w:r>
      <w:proofErr w:type="spellStart"/>
      <w:r w:rsidRPr="00752F8B">
        <w:rPr>
          <w:rStyle w:val="Emphasis"/>
        </w:rPr>
        <w:t>machinae</w:t>
      </w:r>
      <w:proofErr w:type="spellEnd"/>
      <w:r w:rsidRPr="00752F8B">
        <w:t xml:space="preserve">, or would we require an entirely new taxonomy of machine intention? Would we retain the anthropocentric structure of criminal law, or would we evolve a form of </w:t>
      </w:r>
      <w:r w:rsidRPr="00752F8B">
        <w:rPr>
          <w:rStyle w:val="Emphasis"/>
        </w:rPr>
        <w:t>posthuman legality</w:t>
      </w:r>
      <w:r w:rsidRPr="00752F8B">
        <w:t xml:space="preserve"> capable of incorporating agents with nonhuman forms of cognition, normativity, and selfhood?</w:t>
      </w:r>
    </w:p>
    <w:p w14:paraId="1ED05572" w14:textId="6B28DCAF" w:rsidR="0058394A" w:rsidRPr="00752F8B" w:rsidRDefault="0058394A" w:rsidP="0058394A">
      <w:r w:rsidRPr="00752F8B">
        <w:t>Already, analogies with contemporary AI point to several possible speculations:</w:t>
      </w:r>
    </w:p>
    <w:p w14:paraId="3B390249" w14:textId="3DCD6A80" w:rsidR="0058394A" w:rsidRPr="00752F8B" w:rsidRDefault="0058394A" w:rsidP="0058394A">
      <w:pPr>
        <w:pStyle w:val="ListParagraph"/>
        <w:numPr>
          <w:ilvl w:val="0"/>
          <w:numId w:val="26"/>
        </w:numPr>
        <w:rPr>
          <w:rFonts w:cs="Arial"/>
          <w:color w:val="000000" w:themeColor="text1"/>
          <w:shd w:val="clear" w:color="auto" w:fill="FFFFFF"/>
        </w:rPr>
      </w:pPr>
      <w:r w:rsidRPr="00752F8B">
        <w:rPr>
          <w:rStyle w:val="Strong"/>
        </w:rPr>
        <w:lastRenderedPageBreak/>
        <w:t>Recursive Self-Modification as Criminogenic Risk</w:t>
      </w:r>
      <w:r w:rsidRPr="00752F8B">
        <w:t>: One of the key features of superintelligence is the capacity for recursive self-improvement. From a criminological perspective, this introduces novel challenges. An agent that can modify its own architecture may develop behavioral strategies that circumvent legal or ethical constraints designed by its creators. As with current adversarial systems, these modifications may be opaque, unpredictable, or undetectable until harm occurs</w:t>
      </w:r>
      <w:r w:rsidR="00584AA1" w:rsidRPr="00752F8B">
        <w:t>.</w:t>
      </w:r>
    </w:p>
    <w:p w14:paraId="7CA4A42F" w14:textId="42B17D05" w:rsidR="00584AA1" w:rsidRPr="00752F8B" w:rsidRDefault="00584AA1" w:rsidP="0058394A">
      <w:pPr>
        <w:pStyle w:val="ListParagraph"/>
        <w:numPr>
          <w:ilvl w:val="0"/>
          <w:numId w:val="26"/>
        </w:numPr>
        <w:rPr>
          <w:rFonts w:cs="Arial"/>
          <w:color w:val="000000" w:themeColor="text1"/>
          <w:shd w:val="clear" w:color="auto" w:fill="FFFFFF"/>
        </w:rPr>
      </w:pPr>
      <w:r w:rsidRPr="00752F8B">
        <w:rPr>
          <w:rStyle w:val="Strong"/>
        </w:rPr>
        <w:t>Instrumental Convergence and Goal Drift</w:t>
      </w:r>
      <w:r w:rsidRPr="00752F8B">
        <w:t>: scholars have argued that intelligent agents, even when programmed with benign goals, may adopt harmful instrumental strategies (such as deception, manipulation, or resource acquisition) if such strategies serve the achievement of their terminal goals. In a legal context, such behavior may constitute deception, coercion, fraud, or aggression, even if the underlying “intent” is non-malicious by design.</w:t>
      </w:r>
    </w:p>
    <w:p w14:paraId="53FE0864" w14:textId="49441112" w:rsidR="00584AA1" w:rsidRPr="00752F8B" w:rsidRDefault="00584AA1" w:rsidP="0058394A">
      <w:pPr>
        <w:pStyle w:val="ListParagraph"/>
        <w:numPr>
          <w:ilvl w:val="0"/>
          <w:numId w:val="26"/>
        </w:numPr>
        <w:rPr>
          <w:rFonts w:cs="Arial"/>
          <w:color w:val="000000" w:themeColor="text1"/>
          <w:shd w:val="clear" w:color="auto" w:fill="FFFFFF"/>
        </w:rPr>
      </w:pPr>
      <w:r w:rsidRPr="00752F8B">
        <w:rPr>
          <w:rStyle w:val="Strong"/>
        </w:rPr>
        <w:t>Epistemic and Normative Discontinuity</w:t>
      </w:r>
      <w:r w:rsidRPr="00752F8B">
        <w:t>: A superintelligent machine may possess forms of reasoning and moral cognition that are incomprehensible to human overseers. In such cases, even the identification of criminal behavior becomes problematic: is it still a crime if the actor’s reasoning is irreducibly alien? Here, the analogy with current debates on animal and corporate liability may prove instructive, though ultimately insufficient.</w:t>
      </w:r>
    </w:p>
    <w:p w14:paraId="08D4B1D0" w14:textId="022806A1" w:rsidR="00246706" w:rsidRPr="00752F8B" w:rsidRDefault="00246706" w:rsidP="00410F65">
      <w:r w:rsidRPr="00752F8B">
        <w:t xml:space="preserve">Although AGI remains a speculative horizon, understanding criminal patterns in present-day machine behavior is not just a preliminary exercise, it is foundational. Each instance of deviant behavior in current systems, whether due to data bias, emergent strategies, or reward hacking, serves as a microcosm of the alignment problem that will be exponentially more complex in future systems. </w:t>
      </w:r>
    </w:p>
    <w:p w14:paraId="74F1630E" w14:textId="0CE632AB" w:rsidR="00246706" w:rsidRPr="00752F8B" w:rsidRDefault="00246706" w:rsidP="00246706">
      <w:pPr>
        <w:rPr>
          <w:lang w:val="en-CH"/>
        </w:rPr>
      </w:pPr>
      <w:r w:rsidRPr="00752F8B">
        <w:rPr>
          <w:lang w:val="en-CH"/>
        </w:rPr>
        <w:t xml:space="preserve">Superintelligent machines are not yet with us, but the logics that may one day animate their criminal behavior are already visible in the machines of today. To ignore these early warning signs is to risk being caught unprepared when the stakes are exponentially higher. By engaging now with the conceptual foundations of machine criminology, </w:t>
      </w:r>
      <w:r w:rsidR="000E714A">
        <w:rPr>
          <w:lang w:val="en-CH"/>
        </w:rPr>
        <w:t>I</w:t>
      </w:r>
      <w:r w:rsidRPr="00752F8B">
        <w:rPr>
          <w:lang w:val="en-CH"/>
        </w:rPr>
        <w:t xml:space="preserve"> a</w:t>
      </w:r>
      <w:r w:rsidR="000E714A">
        <w:rPr>
          <w:lang w:val="en-CH"/>
        </w:rPr>
        <w:t>m</w:t>
      </w:r>
      <w:r w:rsidRPr="00752F8B">
        <w:rPr>
          <w:lang w:val="en-CH"/>
        </w:rPr>
        <w:t xml:space="preserve"> not only advancing academic discourse, but equipping society with the tools it may one day need to understand, regulate, and perhaps even negotiate with intelligences far greater than our own. In this light, the speculative becomes the strategic: a form of epistemic defense against a future that is no longer quite so distant.</w:t>
      </w:r>
    </w:p>
    <w:p w14:paraId="30B112AC" w14:textId="77777777" w:rsidR="009308A8" w:rsidRPr="00752F8B" w:rsidRDefault="009308A8" w:rsidP="00410F65">
      <w:pPr>
        <w:ind w:firstLine="0"/>
        <w:rPr>
          <w:color w:val="000000" w:themeColor="text1"/>
        </w:rPr>
      </w:pPr>
    </w:p>
    <w:p w14:paraId="5EB84497" w14:textId="7B751397" w:rsidR="00FA3CBB" w:rsidRPr="00752F8B" w:rsidRDefault="000E3932" w:rsidP="00410F65">
      <w:pPr>
        <w:pStyle w:val="Heading1"/>
        <w:contextualSpacing w:val="0"/>
        <w:rPr>
          <w:color w:val="000000" w:themeColor="text1"/>
        </w:rPr>
      </w:pPr>
      <w:bookmarkStart w:id="15" w:name="_Toc208999420"/>
      <w:r w:rsidRPr="00752F8B">
        <w:rPr>
          <w:color w:val="000000" w:themeColor="text1"/>
        </w:rPr>
        <w:t>Toward a Research Agenda for Machine Criminology</w:t>
      </w:r>
      <w:bookmarkEnd w:id="15"/>
      <w:r w:rsidR="00FA3CBB" w:rsidRPr="00752F8B">
        <w:rPr>
          <w:color w:val="000000" w:themeColor="text1"/>
        </w:rPr>
        <w:t xml:space="preserve"> </w:t>
      </w:r>
    </w:p>
    <w:p w14:paraId="4A8C0833" w14:textId="2BF01668" w:rsidR="000E3932" w:rsidRPr="00752F8B" w:rsidRDefault="00327CDE" w:rsidP="000E3932">
      <w:r>
        <w:lastRenderedPageBreak/>
        <w:t>The preceding discussion has sought to delineate the conceptual boundaries of machine criminology by distinguishing between virtual and synthetic crimes, exploring the conditions under which intelligent machines may engage in deviant behavior, and examining the criminological tools required to interpret such conduct. Yet, if machine criminology is to evolve into a coherent field of inquiry, it must also articulate a forward-looking research agenda. What follows are several domains of inquiry that appear especially pressing.</w:t>
      </w:r>
    </w:p>
    <w:p w14:paraId="542EBD37" w14:textId="4B1B1F1A" w:rsidR="00327CDE" w:rsidRDefault="000E3932" w:rsidP="00327CDE">
      <w:pPr>
        <w:pStyle w:val="Heading2"/>
      </w:pPr>
      <w:r w:rsidRPr="00327CDE">
        <w:t xml:space="preserve">Punishment of </w:t>
      </w:r>
      <w:r w:rsidR="00327CDE">
        <w:t>M</w:t>
      </w:r>
      <w:r w:rsidRPr="00327CDE">
        <w:t xml:space="preserve">achines: </w:t>
      </w:r>
      <w:r w:rsidR="00327CDE">
        <w:t>A</w:t>
      </w:r>
      <w:r w:rsidRPr="00327CDE">
        <w:t xml:space="preserve"> </w:t>
      </w:r>
      <w:r w:rsidR="00327CDE">
        <w:t>N</w:t>
      </w:r>
      <w:r w:rsidRPr="00327CDE">
        <w:t xml:space="preserve">ew </w:t>
      </w:r>
      <w:r w:rsidR="00327CDE">
        <w:t>P</w:t>
      </w:r>
      <w:r w:rsidRPr="00327CDE">
        <w:t xml:space="preserve">enal </w:t>
      </w:r>
      <w:r w:rsidR="00327CDE">
        <w:t>Q</w:t>
      </w:r>
      <w:r w:rsidRPr="00327CDE">
        <w:t xml:space="preserve">uestion </w:t>
      </w:r>
    </w:p>
    <w:p w14:paraId="0659D11E" w14:textId="3602A803" w:rsidR="000E3932" w:rsidRPr="00752F8B" w:rsidRDefault="00327CDE" w:rsidP="00327CDE">
      <w:pPr>
        <w:ind w:firstLine="0"/>
      </w:pPr>
      <w:r>
        <w:t xml:space="preserve">The most </w:t>
      </w:r>
      <w:r w:rsidR="000E3932" w:rsidRPr="00752F8B">
        <w:t>pressing normative question that naturally follows from this criminological architecture</w:t>
      </w:r>
      <w:r>
        <w:t xml:space="preserve"> is</w:t>
      </w:r>
      <w:r w:rsidR="000E3932" w:rsidRPr="00752F8B">
        <w:t>: how should we punish machines that commit crimes? If we accept that machines can engage in deviant or harmful behaviors and that we can understand how and why, it is no longer sufficient to focus solely on prevention or technical correction. The issue of punishment, its meaning, modalities, and moral justifications, must be taken seriously. This debate is not entirely novel. Some scholars, such as Chesterman (2021), have proposed frameworks in which machines could be subject to legal procedures, including reprogramming, disabling, or in extreme cases, destruction. Others raise concerns about the coherence or legitimacy of punishment for non-conscious entities. However, the unique contribution of machine criminology lies in reorienting the question from whether machines should be punished to how punishment might function in artificial agents.</w:t>
      </w:r>
    </w:p>
    <w:p w14:paraId="66445243" w14:textId="77777777" w:rsidR="00327CDE" w:rsidRDefault="000E3932" w:rsidP="00327CDE">
      <w:r w:rsidRPr="00752F8B">
        <w:t>Traditional penological goals (deterrence, incapacitation, retribution, and rehabilitation) require reinterpretation. For instance, if a system can learn from penalties (e.g., through reinforcement learning or architectural updates), then some form of deterrence may be possible. Yet retributive rationales, grounded in moral blameworthiness, may prove incoherent when applied to non-sentient agents. Alternatively, incapacitation, understood as the technical disabling of harmful behavior, may become the most viable principle.</w:t>
      </w:r>
    </w:p>
    <w:p w14:paraId="67C03A1E" w14:textId="5A255BEC" w:rsidR="000E3932" w:rsidRPr="00752F8B" w:rsidRDefault="000E3932" w:rsidP="00327CDE">
      <w:r w:rsidRPr="00752F8B">
        <w:t xml:space="preserve">This raises a deeper question: are we asking the right penal questions at all? The purpose of punishment in machine criminology may not be to assign moral blame, but rather to shape behavioral architectures, reduce risk, and preserve public trust in automated systems. In this sense, punishment may evolve into a form of systemic behavioral governance, rather than a moral response to wrongdoing. </w:t>
      </w:r>
    </w:p>
    <w:p w14:paraId="5E4263CE" w14:textId="70AA351E" w:rsidR="00881F90" w:rsidRDefault="000E3932" w:rsidP="00881F90">
      <w:pPr>
        <w:pStyle w:val="Heading2"/>
      </w:pPr>
      <w:r w:rsidRPr="00881F90">
        <w:t xml:space="preserve">Empirically </w:t>
      </w:r>
      <w:r w:rsidR="00881F90">
        <w:t>T</w:t>
      </w:r>
      <w:r w:rsidRPr="00881F90">
        <w:t xml:space="preserve">esting </w:t>
      </w:r>
      <w:r w:rsidR="00881F90">
        <w:t>of M</w:t>
      </w:r>
      <w:r w:rsidRPr="00881F90">
        <w:t xml:space="preserve">achine </w:t>
      </w:r>
      <w:r w:rsidR="00881F90">
        <w:t>C</w:t>
      </w:r>
      <w:r w:rsidRPr="00881F90">
        <w:t xml:space="preserve">riminal </w:t>
      </w:r>
      <w:r w:rsidR="00881F90">
        <w:t>T</w:t>
      </w:r>
      <w:r w:rsidRPr="00881F90">
        <w:t>endencies</w:t>
      </w:r>
      <w:r w:rsidRPr="00752F8B">
        <w:t xml:space="preserve"> </w:t>
      </w:r>
    </w:p>
    <w:p w14:paraId="2494860B" w14:textId="5C8B8CD0" w:rsidR="000E3932" w:rsidRPr="00752F8B" w:rsidRDefault="00881F90" w:rsidP="00881F90">
      <w:r>
        <w:lastRenderedPageBreak/>
        <w:t>While much of this article has been conceptual and speculative, the future of the field requires empirical grounding</w:t>
      </w:r>
      <w:r w:rsidR="000E3932" w:rsidRPr="00752F8B">
        <w:t xml:space="preserve">. </w:t>
      </w:r>
    </w:p>
    <w:p w14:paraId="33104DD8" w14:textId="58DF5A5F" w:rsidR="00581BBE" w:rsidRPr="00752F8B" w:rsidRDefault="00581BBE" w:rsidP="00881F90">
      <w:r w:rsidRPr="00881F90">
        <w:rPr>
          <w:color w:val="000000" w:themeColor="text1"/>
        </w:rPr>
        <w:t xml:space="preserve">For instance, as to the identified ‘machine socialization,’ future contributions could expand the field by understanding the reference networks of machines better </w:t>
      </w:r>
      <w:r w:rsidR="000E3932" w:rsidRPr="00881F90">
        <w:rPr>
          <w:color w:val="000000" w:themeColor="text1"/>
        </w:rPr>
        <w:t>and how machines respond to different forms of normative influence</w:t>
      </w:r>
      <w:r w:rsidRPr="00881F90">
        <w:rPr>
          <w:color w:val="000000" w:themeColor="text1"/>
        </w:rPr>
        <w:t>: (</w:t>
      </w:r>
      <w:proofErr w:type="spellStart"/>
      <w:r w:rsidRPr="00881F90">
        <w:rPr>
          <w:i/>
          <w:iCs/>
          <w:color w:val="000000" w:themeColor="text1"/>
        </w:rPr>
        <w:t>i</w:t>
      </w:r>
      <w:proofErr w:type="spellEnd"/>
      <w:r w:rsidRPr="00881F90">
        <w:rPr>
          <w:color w:val="000000" w:themeColor="text1"/>
        </w:rPr>
        <w:t>) vertical influence</w:t>
      </w:r>
      <w:r w:rsidR="00B36231" w:rsidRPr="00881F90">
        <w:rPr>
          <w:color w:val="000000" w:themeColor="text1"/>
        </w:rPr>
        <w:t xml:space="preserve"> (normative pressures from human designers, regulators or even users); (</w:t>
      </w:r>
      <w:r w:rsidR="00B36231" w:rsidRPr="00881F90">
        <w:rPr>
          <w:i/>
          <w:iCs/>
          <w:color w:val="000000" w:themeColor="text1"/>
        </w:rPr>
        <w:t>ii</w:t>
      </w:r>
      <w:r w:rsidR="00B36231" w:rsidRPr="00881F90">
        <w:rPr>
          <w:color w:val="000000" w:themeColor="text1"/>
        </w:rPr>
        <w:t>) horizontal influence (peer-based adaptation among AI agents in multi-agent environments); (</w:t>
      </w:r>
      <w:r w:rsidR="00B36231" w:rsidRPr="00881F90">
        <w:rPr>
          <w:i/>
          <w:iCs/>
          <w:color w:val="000000" w:themeColor="text1"/>
        </w:rPr>
        <w:t>iii</w:t>
      </w:r>
      <w:r w:rsidR="00B36231" w:rsidRPr="00881F90">
        <w:rPr>
          <w:color w:val="000000" w:themeColor="text1"/>
        </w:rPr>
        <w:t>) latent influence (embedded values, preferences or biases in training data and algorithmic feedback mechanisms).</w:t>
      </w:r>
      <w:r w:rsidR="00B36231" w:rsidRPr="00752F8B">
        <w:rPr>
          <w:rStyle w:val="FootnoteReference"/>
          <w:color w:val="000000" w:themeColor="text1"/>
        </w:rPr>
        <w:footnoteReference w:id="23"/>
      </w:r>
      <w:r w:rsidR="00B36231" w:rsidRPr="00881F90">
        <w:rPr>
          <w:color w:val="000000" w:themeColor="text1"/>
        </w:rPr>
        <w:t xml:space="preserve"> </w:t>
      </w:r>
      <w:r w:rsidR="000E3932" w:rsidRPr="00881F90">
        <w:rPr>
          <w:color w:val="000000" w:themeColor="text1"/>
        </w:rPr>
        <w:t>Each of these may contribute in distinct ways to the emergence of criminogenic dispositions in machines</w:t>
      </w:r>
      <w:r w:rsidR="000E3932" w:rsidRPr="00752F8B">
        <w:t xml:space="preserve">. </w:t>
      </w:r>
    </w:p>
    <w:p w14:paraId="4C89306B" w14:textId="5DDC2B91" w:rsidR="000E3932" w:rsidRPr="00752F8B" w:rsidRDefault="00881F90" w:rsidP="00881F90">
      <w:r>
        <w:rPr>
          <w:color w:val="000000" w:themeColor="text1"/>
        </w:rPr>
        <w:t xml:space="preserve">Similarly, experiments should be designed to </w:t>
      </w:r>
      <w:r w:rsidR="000E3932" w:rsidRPr="00752F8B">
        <w:t xml:space="preserve">assess the viability of punishment in artificial systems, </w:t>
      </w:r>
      <w:r>
        <w:t>by</w:t>
      </w:r>
      <w:r w:rsidR="000E3932" w:rsidRPr="00752F8B">
        <w:t xml:space="preserve"> measur</w:t>
      </w:r>
      <w:r>
        <w:t>ing</w:t>
      </w:r>
      <w:r w:rsidR="000E3932" w:rsidRPr="00752F8B">
        <w:t xml:space="preserve"> the behavioral effects of different sanctions (e.g., reward restructuring, access restrictions, controlled reprogramming) on delinquent machines. </w:t>
      </w:r>
    </w:p>
    <w:p w14:paraId="6A723273" w14:textId="778626CE" w:rsidR="00881F90" w:rsidRDefault="000E3932" w:rsidP="00881F90">
      <w:pPr>
        <w:pStyle w:val="Heading2"/>
      </w:pPr>
      <w:r w:rsidRPr="00881F90">
        <w:t xml:space="preserve">The Anthropomorphism Challenge </w:t>
      </w:r>
    </w:p>
    <w:p w14:paraId="57C8927B" w14:textId="3E9C49FA" w:rsidR="000E3932" w:rsidRPr="00752F8B" w:rsidRDefault="00881F90" w:rsidP="00881F90">
      <w:r>
        <w:t>A</w:t>
      </w:r>
      <w:r w:rsidR="000E3932" w:rsidRPr="00752F8B">
        <w:t xml:space="preserve"> major methodological risk in the development of the field (shared with previous strands of research, such as machine psychology) is excessive anthropomorphism. As </w:t>
      </w:r>
      <w:proofErr w:type="spellStart"/>
      <w:r w:rsidR="000E3932" w:rsidRPr="00752F8B">
        <w:t>Rahwan</w:t>
      </w:r>
      <w:proofErr w:type="spellEnd"/>
      <w:r w:rsidR="000E3932" w:rsidRPr="00752F8B">
        <w:t xml:space="preserve"> et al. (2019) have warned, there is a persistent temptation to project human mental states onto non-human agents, leading to conceptual distortions. While behavioral analogies with human crime</w:t>
      </w:r>
      <w:r>
        <w:t>s</w:t>
      </w:r>
      <w:r w:rsidR="000E3932" w:rsidRPr="00752F8B">
        <w:t xml:space="preserve"> are heuristically useful, they must not obscure the ontological differences between biological and artificial agents. Machine criminology must therefore maintain a dual orientation: to borrow selectively from human criminology where structural similarities exist, while also developing new concepts, tools, and taxonomies that are unique to machine agency. This epistemic discipline will be crucial in preserving the integrity of the field.</w:t>
      </w:r>
    </w:p>
    <w:p w14:paraId="609D710D" w14:textId="1944A6A6" w:rsidR="00881F90" w:rsidRDefault="000E3932" w:rsidP="00881F90">
      <w:pPr>
        <w:pStyle w:val="Heading2"/>
      </w:pPr>
      <w:r w:rsidRPr="00881F90">
        <w:t>Interdisciplinary Collaboration</w:t>
      </w:r>
    </w:p>
    <w:p w14:paraId="4ED72DEB" w14:textId="0D3F7C65" w:rsidR="000E3932" w:rsidRPr="00752F8B" w:rsidRDefault="00881F90" w:rsidP="00881F90">
      <w:r>
        <w:lastRenderedPageBreak/>
        <w:t>The challenges outlined in this article cannot be addressed by criminology alone. T</w:t>
      </w:r>
      <w:r w:rsidR="000E3932" w:rsidRPr="00752F8B">
        <w:t>he future of machine criminology hinges on its capacity to foster genuine interdisciplinarity. The complexity of machine criminality demands expertise not only in computer science and engineering, but also in criminal law, behavioral science, sociology, philosophy. No single discipline can capture the full spectrum of technical, normative, and institutional questions that machine crime presents. This calls for cross-disciplinary consortia to jointly define the epistemic boundaries, ethical commitments, and research agendas of machine criminology. As with previous frontier disciplines (e.g., bioethics, cyberlaw), such collaboration will be the key to shaping this emerging field.</w:t>
      </w:r>
    </w:p>
    <w:p w14:paraId="090F66AB" w14:textId="77777777" w:rsidR="00881F90" w:rsidRDefault="000E3932" w:rsidP="00881F90">
      <w:pPr>
        <w:pStyle w:val="Heading2"/>
      </w:pPr>
      <w:r w:rsidRPr="00881F90">
        <w:t>AI Alignment</w:t>
      </w:r>
    </w:p>
    <w:p w14:paraId="105B8CBE" w14:textId="24C85826" w:rsidR="00246706" w:rsidRDefault="00246706" w:rsidP="00881F90">
      <w:r w:rsidRPr="00752F8B">
        <w:t xml:space="preserve">As Russell (2019) has emphasized, the challenge is not simply to build powerful machines, but to ensure that such power remains aligned with human values, intentions, and legal structures. </w:t>
      </w:r>
      <w:r w:rsidR="00881F90">
        <w:t>From this perspective, m</w:t>
      </w:r>
      <w:r w:rsidRPr="00752F8B">
        <w:t xml:space="preserve">achine criminology </w:t>
      </w:r>
      <w:r w:rsidR="000E3932" w:rsidRPr="00752F8B">
        <w:t>ha</w:t>
      </w:r>
      <w:r w:rsidR="00881F90">
        <w:t>s</w:t>
      </w:r>
      <w:r w:rsidR="000E3932" w:rsidRPr="00752F8B">
        <w:t xml:space="preserve"> the potential to </w:t>
      </w:r>
      <w:r w:rsidRPr="00752F8B">
        <w:t xml:space="preserve">provide a unique lens for testing whether such alignment has succeeded or failed, and where normative boundaries may be at risk of erosion. </w:t>
      </w:r>
      <w:r w:rsidR="00881F90">
        <w:t xml:space="preserve">If machines can and do engage in deviant behavior, then misalignment is not theoretical but demonstrable. Investigating where and how deviance emerges thus becomes a critical tool for anticipatory governance, guiding the design of more transparent, interpretable, controllable, and norm-sensitive systems. Just as criminology historically emerged in response to new forms of social disruption, machine criminology can contribute to shaping the governance architectures of artificial intelligence in its most critical early stages. </w:t>
      </w:r>
      <w:r w:rsidRPr="00752F8B">
        <w:t>As with bioethics during the advent of genetic engineering, or environmental law during the industrial revolution, anticipatory governance is not merely speculative</w:t>
      </w:r>
      <w:r w:rsidR="000E3932" w:rsidRPr="00752F8B">
        <w:t xml:space="preserve">, </w:t>
      </w:r>
      <w:r w:rsidRPr="00752F8B">
        <w:t>it is prudent.</w:t>
      </w:r>
    </w:p>
    <w:p w14:paraId="1F29EC0E" w14:textId="77777777" w:rsidR="00881F90" w:rsidRDefault="00881F90" w:rsidP="00881F90"/>
    <w:p w14:paraId="3951C0BB" w14:textId="6C15F34A" w:rsidR="00246706" w:rsidRPr="00881F90" w:rsidRDefault="00881F90" w:rsidP="00881F90">
      <w:pPr>
        <w:pStyle w:val="Heading2"/>
        <w:numPr>
          <w:ilvl w:val="0"/>
          <w:numId w:val="0"/>
        </w:numPr>
        <w:jc w:val="center"/>
        <w:rPr>
          <w:b w:val="0"/>
          <w:bCs w:val="0"/>
        </w:rPr>
      </w:pPr>
      <w:r w:rsidRPr="00881F90">
        <w:rPr>
          <w:b w:val="0"/>
          <w:bCs w:val="0"/>
        </w:rPr>
        <w:t>**</w:t>
      </w:r>
    </w:p>
    <w:p w14:paraId="2A9B2C95" w14:textId="115564B8" w:rsidR="00881F90" w:rsidRPr="00881F90" w:rsidRDefault="00881F90" w:rsidP="00881F90">
      <w:r>
        <w:t xml:space="preserve">Taken together, these directions outline an ambitious but necessary research agenda. Machine criminology is not merely a speculative extension of existing theories but an anticipatory discipline for an era in which artificial agents operate alongside (and sometimes against) human societies. To study machine crime is to confront the possibility that deviance, once thought an exclusively human affair, may emerge in new, non-human forms. The task before us is therefore not optional: it is a moral and institutional imperative. If we fail to build the conceptual, empirical, and normative tools to govern machinic deviance, we risk ceding the ground to systems that will shape social order </w:t>
      </w:r>
      <w:r>
        <w:lastRenderedPageBreak/>
        <w:t xml:space="preserve">without accountability. Just as past generations developed criminology to understand criminal behavior </w:t>
      </w:r>
      <w:proofErr w:type="gramStart"/>
      <w:r>
        <w:t>in order to</w:t>
      </w:r>
      <w:proofErr w:type="gramEnd"/>
      <w:r>
        <w:t xml:space="preserve"> help contain human transgression, ours must take seriously the responsibility to imagine and govern the transgressions of machines. Machine criminology is not only about understanding crime in a new domain, it is about safeguarding the conditions of justice in a technological age.</w:t>
      </w:r>
    </w:p>
    <w:p w14:paraId="45AE0168" w14:textId="77777777" w:rsidR="009308A8" w:rsidRPr="00752F8B" w:rsidRDefault="009308A8" w:rsidP="00410F65">
      <w:pPr>
        <w:rPr>
          <w:color w:val="000000" w:themeColor="text1"/>
        </w:rPr>
      </w:pPr>
    </w:p>
    <w:p w14:paraId="5289B3BA" w14:textId="07C0B52D" w:rsidR="007D5385" w:rsidRPr="00752F8B" w:rsidRDefault="007D5385" w:rsidP="00410F65">
      <w:pPr>
        <w:rPr>
          <w:color w:val="000000" w:themeColor="text1"/>
        </w:rPr>
      </w:pPr>
      <w:r w:rsidRPr="00752F8B">
        <w:rPr>
          <w:color w:val="000000" w:themeColor="text1"/>
        </w:rPr>
        <w:br w:type="page"/>
      </w:r>
    </w:p>
    <w:p w14:paraId="06F32138" w14:textId="6EEE5149" w:rsidR="007D5385" w:rsidRPr="00752F8B" w:rsidRDefault="00C337D6" w:rsidP="00410F65">
      <w:pPr>
        <w:rPr>
          <w:b/>
          <w:bCs/>
          <w:color w:val="000000" w:themeColor="text1"/>
        </w:rPr>
      </w:pPr>
      <w:r w:rsidRPr="00752F8B">
        <w:rPr>
          <w:b/>
          <w:bCs/>
          <w:color w:val="000000" w:themeColor="text1"/>
        </w:rPr>
        <w:lastRenderedPageBreak/>
        <w:t xml:space="preserve">References </w:t>
      </w:r>
    </w:p>
    <w:p w14:paraId="4784E241" w14:textId="439D2ECC" w:rsidR="00EC2135" w:rsidRPr="00752F8B" w:rsidRDefault="00EC2135" w:rsidP="00410F65">
      <w:pPr>
        <w:rPr>
          <w:color w:val="000000" w:themeColor="text1"/>
          <w:lang w:val="en-CH" w:eastAsia="en-GB"/>
        </w:rPr>
      </w:pPr>
      <w:r w:rsidRPr="00752F8B">
        <w:rPr>
          <w:rFonts w:cs="Helvetica Neue"/>
          <w:color w:val="000000" w:themeColor="text1"/>
          <w:lang w:val="en-GB"/>
        </w:rPr>
        <w:t xml:space="preserve">Isaac Asimov, the Complete Robot (1982). </w:t>
      </w:r>
    </w:p>
    <w:p w14:paraId="2EB2AC61" w14:textId="77777777" w:rsidR="00EC2135" w:rsidRPr="00752F8B" w:rsidRDefault="00EC2135" w:rsidP="00410F65">
      <w:pPr>
        <w:rPr>
          <w:rFonts w:cs="Helvetica Neue"/>
          <w:color w:val="000000" w:themeColor="text1"/>
          <w:lang w:val="en-GB"/>
        </w:rPr>
      </w:pPr>
      <w:r w:rsidRPr="00752F8B">
        <w:rPr>
          <w:rFonts w:cs="Helvetica Neue"/>
          <w:color w:val="000000" w:themeColor="text1"/>
          <w:lang w:val="en-GB"/>
        </w:rPr>
        <w:t xml:space="preserve">Isaac Asimov, </w:t>
      </w:r>
      <w:proofErr w:type="spellStart"/>
      <w:r w:rsidRPr="00752F8B">
        <w:rPr>
          <w:rFonts w:cs="Helvetica Neue"/>
          <w:color w:val="000000" w:themeColor="text1"/>
          <w:lang w:val="en-GB"/>
        </w:rPr>
        <w:t>Sunaround</w:t>
      </w:r>
      <w:proofErr w:type="spellEnd"/>
      <w:r w:rsidRPr="00752F8B">
        <w:rPr>
          <w:rFonts w:cs="Helvetica Neue"/>
          <w:color w:val="000000" w:themeColor="text1"/>
          <w:lang w:val="en-GB"/>
        </w:rPr>
        <w:t>, Astounding Science Fiction (1942)</w:t>
      </w:r>
    </w:p>
    <w:p w14:paraId="1BF12752" w14:textId="4FE8BD4A" w:rsidR="00C337D6" w:rsidRPr="00752F8B" w:rsidRDefault="00C337D6" w:rsidP="00410F65">
      <w:pPr>
        <w:rPr>
          <w:color w:val="000000" w:themeColor="text1"/>
          <w:lang w:val="en-CH" w:eastAsia="en-GB"/>
        </w:rPr>
      </w:pPr>
      <w:r w:rsidRPr="00752F8B">
        <w:rPr>
          <w:color w:val="000000" w:themeColor="text1"/>
          <w:lang w:val="en-CH" w:eastAsia="en-GB"/>
        </w:rPr>
        <w:t>Akers, R. L. (1973). Deviant Behavior: A Social Learning Approach. Wadsworth.</w:t>
      </w:r>
    </w:p>
    <w:p w14:paraId="23E0EAA0" w14:textId="4B404F50" w:rsidR="008A383D" w:rsidRPr="00752F8B" w:rsidRDefault="008A383D" w:rsidP="00410F65">
      <w:pPr>
        <w:rPr>
          <w:rFonts w:cs="Arial"/>
          <w:color w:val="000000" w:themeColor="text1"/>
          <w:shd w:val="clear" w:color="auto" w:fill="FFFFFF"/>
        </w:rPr>
      </w:pPr>
      <w:proofErr w:type="spellStart"/>
      <w:r w:rsidRPr="00752F8B">
        <w:rPr>
          <w:rFonts w:cs="Arial"/>
          <w:color w:val="000000" w:themeColor="text1"/>
          <w:shd w:val="clear" w:color="auto" w:fill="FFFFFF"/>
        </w:rPr>
        <w:t>Balkin</w:t>
      </w:r>
      <w:proofErr w:type="spellEnd"/>
      <w:r w:rsidRPr="00752F8B">
        <w:rPr>
          <w:rFonts w:cs="Arial"/>
          <w:color w:val="000000" w:themeColor="text1"/>
          <w:shd w:val="clear" w:color="auto" w:fill="FFFFFF"/>
        </w:rPr>
        <w:t>, J. M. (2017). 2016 Sidley Austin Distinguished Lecture on Big Data Law and Policy: The Three Laws of Robotics in the Age of Big Data.</w:t>
      </w:r>
      <w:r w:rsidRPr="00752F8B">
        <w:rPr>
          <w:rStyle w:val="apple-converted-space"/>
          <w:rFonts w:cs="Arial"/>
          <w:color w:val="000000" w:themeColor="text1"/>
          <w:shd w:val="clear" w:color="auto" w:fill="FFFFFF"/>
        </w:rPr>
        <w:t> </w:t>
      </w:r>
      <w:r w:rsidRPr="00752F8B">
        <w:rPr>
          <w:rFonts w:cs="Arial"/>
          <w:i/>
          <w:iCs/>
          <w:color w:val="000000" w:themeColor="text1"/>
        </w:rPr>
        <w:t>Ohio St. LJ</w:t>
      </w:r>
      <w:r w:rsidRPr="00752F8B">
        <w:rPr>
          <w:rFonts w:cs="Arial"/>
          <w:color w:val="000000" w:themeColor="text1"/>
          <w:shd w:val="clear" w:color="auto" w:fill="FFFFFF"/>
        </w:rPr>
        <w:t>,</w:t>
      </w:r>
      <w:r w:rsidRPr="00752F8B">
        <w:rPr>
          <w:rStyle w:val="apple-converted-space"/>
          <w:rFonts w:cs="Arial"/>
          <w:color w:val="000000" w:themeColor="text1"/>
          <w:shd w:val="clear" w:color="auto" w:fill="FFFFFF"/>
        </w:rPr>
        <w:t> </w:t>
      </w:r>
      <w:r w:rsidRPr="00752F8B">
        <w:rPr>
          <w:rFonts w:cs="Arial"/>
          <w:i/>
          <w:iCs/>
          <w:color w:val="000000" w:themeColor="text1"/>
        </w:rPr>
        <w:t>78</w:t>
      </w:r>
      <w:r w:rsidRPr="00752F8B">
        <w:rPr>
          <w:rFonts w:cs="Arial"/>
          <w:color w:val="000000" w:themeColor="text1"/>
          <w:shd w:val="clear" w:color="auto" w:fill="FFFFFF"/>
        </w:rPr>
        <w:t>, 1217.</w:t>
      </w:r>
    </w:p>
    <w:p w14:paraId="0232A944" w14:textId="77728DD7" w:rsidR="0052213C" w:rsidRPr="00752F8B" w:rsidRDefault="0052213C" w:rsidP="0052213C">
      <w:pPr>
        <w:rPr>
          <w:color w:val="000000" w:themeColor="text1"/>
          <w:lang w:val="en-CH" w:eastAsia="en-GB"/>
        </w:rPr>
      </w:pPr>
      <w:r w:rsidRPr="00752F8B">
        <w:rPr>
          <w:color w:val="000000" w:themeColor="text1"/>
          <w:lang w:val="en-GB" w:eastAsia="en-GB"/>
        </w:rPr>
        <w:t>Becker, G. S. (1968). Crime and punishment: An economic approach. </w:t>
      </w:r>
      <w:r w:rsidRPr="00752F8B">
        <w:rPr>
          <w:i/>
          <w:iCs/>
          <w:color w:val="000000" w:themeColor="text1"/>
          <w:lang w:val="en-GB" w:eastAsia="en-GB"/>
        </w:rPr>
        <w:t>Journal of political economy, 76</w:t>
      </w:r>
      <w:r w:rsidRPr="00752F8B">
        <w:rPr>
          <w:color w:val="000000" w:themeColor="text1"/>
          <w:lang w:val="en-GB" w:eastAsia="en-GB"/>
        </w:rPr>
        <w:t>(2), 169-217.</w:t>
      </w:r>
    </w:p>
    <w:p w14:paraId="79F86D48" w14:textId="620314CF" w:rsidR="00753B2A" w:rsidRPr="00752F8B" w:rsidRDefault="00C337D6" w:rsidP="00410F65">
      <w:pPr>
        <w:rPr>
          <w:color w:val="000000" w:themeColor="text1"/>
          <w:lang w:val="en-CH" w:eastAsia="en-GB"/>
        </w:rPr>
      </w:pPr>
      <w:r w:rsidRPr="00752F8B">
        <w:rPr>
          <w:color w:val="000000" w:themeColor="text1"/>
          <w:lang w:val="en-CH" w:eastAsia="en-GB"/>
        </w:rPr>
        <w:t>Bicchieri, C. (2006). The Grammar of Society: The Nature and Dynamics of Social Norms. Cambridge University Press.</w:t>
      </w:r>
    </w:p>
    <w:p w14:paraId="51103E80" w14:textId="1F113326" w:rsidR="00E9130D" w:rsidRPr="00752F8B" w:rsidRDefault="00E9130D" w:rsidP="00410F65">
      <w:pPr>
        <w:rPr>
          <w:rFonts w:cs="Arial"/>
          <w:color w:val="000000" w:themeColor="text1"/>
          <w:shd w:val="clear" w:color="auto" w:fill="FFFFFF"/>
        </w:rPr>
      </w:pPr>
      <w:r w:rsidRPr="00752F8B">
        <w:rPr>
          <w:rFonts w:cs="Arial"/>
          <w:color w:val="000000" w:themeColor="text1"/>
          <w:shd w:val="clear" w:color="auto" w:fill="FFFFFF"/>
        </w:rPr>
        <w:t>Bishop, J. M. (2018). Is anyone home? A way to find out if AI has become self-aware. </w:t>
      </w:r>
      <w:r w:rsidRPr="00752F8B">
        <w:rPr>
          <w:rFonts w:cs="Arial"/>
          <w:i/>
          <w:iCs/>
          <w:color w:val="000000" w:themeColor="text1"/>
          <w:shd w:val="clear" w:color="auto" w:fill="FFFFFF"/>
        </w:rPr>
        <w:t>Frontiers in Robotics and AI</w:t>
      </w:r>
      <w:r w:rsidRPr="00752F8B">
        <w:rPr>
          <w:rFonts w:cs="Arial"/>
          <w:color w:val="000000" w:themeColor="text1"/>
          <w:shd w:val="clear" w:color="auto" w:fill="FFFFFF"/>
        </w:rPr>
        <w:t>, </w:t>
      </w:r>
      <w:r w:rsidRPr="00752F8B">
        <w:rPr>
          <w:rFonts w:cs="Arial"/>
          <w:i/>
          <w:iCs/>
          <w:color w:val="000000" w:themeColor="text1"/>
          <w:shd w:val="clear" w:color="auto" w:fill="FFFFFF"/>
        </w:rPr>
        <w:t>5</w:t>
      </w:r>
      <w:r w:rsidRPr="00752F8B">
        <w:rPr>
          <w:rFonts w:cs="Arial"/>
          <w:color w:val="000000" w:themeColor="text1"/>
          <w:shd w:val="clear" w:color="auto" w:fill="FFFFFF"/>
        </w:rPr>
        <w:t xml:space="preserve">, 17. </w:t>
      </w:r>
    </w:p>
    <w:p w14:paraId="6A23F69A" w14:textId="032E312A" w:rsidR="00E9130D" w:rsidRPr="00752F8B" w:rsidRDefault="00E9130D" w:rsidP="00410F65">
      <w:pPr>
        <w:rPr>
          <w:color w:val="000000" w:themeColor="text1"/>
          <w:lang w:val="en-CH" w:eastAsia="en-GB"/>
        </w:rPr>
      </w:pPr>
      <w:r w:rsidRPr="00752F8B">
        <w:rPr>
          <w:rFonts w:cs="Arial"/>
          <w:color w:val="000000" w:themeColor="text1"/>
          <w:shd w:val="clear" w:color="auto" w:fill="FFFFFF"/>
        </w:rPr>
        <w:t>Bratman, M. (1987). Intention, plans, and practical reason.</w:t>
      </w:r>
    </w:p>
    <w:p w14:paraId="0F62D733" w14:textId="28F8D004" w:rsidR="0078413A" w:rsidRPr="00752F8B" w:rsidRDefault="0078413A" w:rsidP="00410F65">
      <w:pPr>
        <w:rPr>
          <w:rFonts w:cs="Arial"/>
          <w:color w:val="000000" w:themeColor="text1"/>
          <w:shd w:val="clear" w:color="auto" w:fill="FFFFFF"/>
        </w:rPr>
      </w:pPr>
      <w:r w:rsidRPr="00752F8B">
        <w:rPr>
          <w:rFonts w:cs="Arial"/>
          <w:color w:val="000000" w:themeColor="text1"/>
          <w:shd w:val="clear" w:color="auto" w:fill="FFFFFF"/>
        </w:rPr>
        <w:t>Chesterman, S. (2021).</w:t>
      </w:r>
      <w:r w:rsidR="003146C0" w:rsidRPr="00752F8B">
        <w:rPr>
          <w:rStyle w:val="apple-converted-space"/>
          <w:rFonts w:cs="Arial"/>
          <w:color w:val="000000" w:themeColor="text1"/>
          <w:shd w:val="clear" w:color="auto" w:fill="FFFFFF"/>
        </w:rPr>
        <w:t xml:space="preserve"> </w:t>
      </w:r>
      <w:r w:rsidRPr="00752F8B">
        <w:rPr>
          <w:rFonts w:cs="Arial"/>
          <w:i/>
          <w:iCs/>
          <w:color w:val="000000" w:themeColor="text1"/>
        </w:rPr>
        <w:t xml:space="preserve">We, the </w:t>
      </w:r>
      <w:proofErr w:type="gramStart"/>
      <w:r w:rsidRPr="00752F8B">
        <w:rPr>
          <w:rFonts w:cs="Arial"/>
          <w:i/>
          <w:iCs/>
          <w:color w:val="000000" w:themeColor="text1"/>
        </w:rPr>
        <w:t>robots?</w:t>
      </w:r>
      <w:r w:rsidRPr="00752F8B">
        <w:rPr>
          <w:rFonts w:cs="Arial"/>
          <w:color w:val="000000" w:themeColor="text1"/>
          <w:shd w:val="clear" w:color="auto" w:fill="FFFFFF"/>
        </w:rPr>
        <w:t>.</w:t>
      </w:r>
      <w:proofErr w:type="gramEnd"/>
      <w:r w:rsidRPr="00752F8B">
        <w:rPr>
          <w:rFonts w:cs="Arial"/>
          <w:color w:val="000000" w:themeColor="text1"/>
          <w:shd w:val="clear" w:color="auto" w:fill="FFFFFF"/>
        </w:rPr>
        <w:t xml:space="preserve"> Cambridge University Press.</w:t>
      </w:r>
    </w:p>
    <w:p w14:paraId="76BFCCA4" w14:textId="244E107B" w:rsidR="003146C0" w:rsidRPr="00752F8B" w:rsidRDefault="003146C0" w:rsidP="00410F65">
      <w:pPr>
        <w:rPr>
          <w:rFonts w:cs="Arial"/>
          <w:color w:val="000000" w:themeColor="text1"/>
          <w:shd w:val="clear" w:color="auto" w:fill="FFFFFF"/>
        </w:rPr>
      </w:pPr>
      <w:r w:rsidRPr="00752F8B">
        <w:rPr>
          <w:rFonts w:cs="Arial"/>
          <w:color w:val="000000" w:themeColor="text1"/>
          <w:shd w:val="clear" w:color="auto" w:fill="FFFFFF"/>
        </w:rPr>
        <w:t xml:space="preserve">Cohen, L. E., &amp; Felson, M. (2010). Social change and crime rate trends: A routine activity approach (1979). In </w:t>
      </w:r>
      <w:r w:rsidRPr="00752F8B">
        <w:rPr>
          <w:rFonts w:cs="Arial"/>
          <w:i/>
          <w:iCs/>
          <w:color w:val="000000" w:themeColor="text1"/>
          <w:shd w:val="clear" w:color="auto" w:fill="FFFFFF"/>
        </w:rPr>
        <w:t>Classics in environmental criminology</w:t>
      </w:r>
      <w:r w:rsidRPr="00752F8B">
        <w:rPr>
          <w:rFonts w:cs="Arial"/>
          <w:color w:val="000000" w:themeColor="text1"/>
          <w:shd w:val="clear" w:color="auto" w:fill="FFFFFF"/>
        </w:rPr>
        <w:t xml:space="preserve"> (pp. 203-232). Routledge.</w:t>
      </w:r>
    </w:p>
    <w:p w14:paraId="527AE518" w14:textId="11942F5C" w:rsidR="00E9130D" w:rsidRPr="00752F8B" w:rsidRDefault="00E9130D" w:rsidP="00410F65">
      <w:pPr>
        <w:rPr>
          <w:rFonts w:cs="Arial"/>
          <w:color w:val="000000" w:themeColor="text1"/>
          <w:shd w:val="clear" w:color="auto" w:fill="FFFFFF"/>
        </w:rPr>
      </w:pPr>
      <w:r w:rsidRPr="00752F8B">
        <w:rPr>
          <w:rFonts w:cs="Arial"/>
          <w:color w:val="000000" w:themeColor="text1"/>
          <w:shd w:val="clear" w:color="auto" w:fill="FFFFFF"/>
          <w:lang w:val="de-CH"/>
        </w:rPr>
        <w:t xml:space="preserve">Dehaene, S., Lau, H., &amp; </w:t>
      </w:r>
      <w:proofErr w:type="spellStart"/>
      <w:r w:rsidRPr="00752F8B">
        <w:rPr>
          <w:rFonts w:cs="Arial"/>
          <w:color w:val="000000" w:themeColor="text1"/>
          <w:shd w:val="clear" w:color="auto" w:fill="FFFFFF"/>
          <w:lang w:val="de-CH"/>
        </w:rPr>
        <w:t>Kouider</w:t>
      </w:r>
      <w:proofErr w:type="spellEnd"/>
      <w:r w:rsidRPr="00752F8B">
        <w:rPr>
          <w:rFonts w:cs="Arial"/>
          <w:color w:val="000000" w:themeColor="text1"/>
          <w:shd w:val="clear" w:color="auto" w:fill="FFFFFF"/>
          <w:lang w:val="de-CH"/>
        </w:rPr>
        <w:t xml:space="preserve">, S. (2021). </w:t>
      </w:r>
      <w:r w:rsidRPr="00752F8B">
        <w:rPr>
          <w:rFonts w:cs="Arial"/>
          <w:color w:val="000000" w:themeColor="text1"/>
          <w:shd w:val="clear" w:color="auto" w:fill="FFFFFF"/>
        </w:rPr>
        <w:t xml:space="preserve">What is consciousness, and could machines have </w:t>
      </w:r>
      <w:proofErr w:type="gramStart"/>
      <w:r w:rsidRPr="00752F8B">
        <w:rPr>
          <w:rFonts w:cs="Arial"/>
          <w:color w:val="000000" w:themeColor="text1"/>
          <w:shd w:val="clear" w:color="auto" w:fill="FFFFFF"/>
        </w:rPr>
        <w:t>it?.</w:t>
      </w:r>
      <w:proofErr w:type="gramEnd"/>
      <w:r w:rsidRPr="00752F8B">
        <w:rPr>
          <w:rFonts w:cs="Arial"/>
          <w:color w:val="000000" w:themeColor="text1"/>
          <w:shd w:val="clear" w:color="auto" w:fill="FFFFFF"/>
        </w:rPr>
        <w:t> </w:t>
      </w:r>
      <w:r w:rsidRPr="00752F8B">
        <w:rPr>
          <w:rFonts w:cs="Arial"/>
          <w:i/>
          <w:iCs/>
          <w:color w:val="000000" w:themeColor="text1"/>
          <w:shd w:val="clear" w:color="auto" w:fill="FFFFFF"/>
        </w:rPr>
        <w:t>Robotics, AI, and humanity: Science, ethics, and policy</w:t>
      </w:r>
      <w:r w:rsidRPr="00752F8B">
        <w:rPr>
          <w:rFonts w:cs="Arial"/>
          <w:color w:val="000000" w:themeColor="text1"/>
          <w:shd w:val="clear" w:color="auto" w:fill="FFFFFF"/>
        </w:rPr>
        <w:t>, 43-56.</w:t>
      </w:r>
    </w:p>
    <w:p w14:paraId="20927859" w14:textId="57FF0A31" w:rsidR="005A4797" w:rsidRPr="00752F8B" w:rsidRDefault="005A4797" w:rsidP="00410F65">
      <w:pPr>
        <w:rPr>
          <w:rFonts w:cs="Arial"/>
          <w:color w:val="000000" w:themeColor="text1"/>
          <w:shd w:val="clear" w:color="auto" w:fill="FFFFFF"/>
        </w:rPr>
      </w:pPr>
      <w:r w:rsidRPr="00752F8B">
        <w:rPr>
          <w:rFonts w:cs="Arial"/>
          <w:color w:val="000000" w:themeColor="text1"/>
          <w:shd w:val="clear" w:color="auto" w:fill="FFFFFF"/>
        </w:rPr>
        <w:t>Etzioni, O. (2016). No, the experts don’t think superintelligent AI is a threat to humanity. </w:t>
      </w:r>
      <w:r w:rsidRPr="00752F8B">
        <w:rPr>
          <w:rFonts w:cs="Arial"/>
          <w:i/>
          <w:iCs/>
          <w:color w:val="000000" w:themeColor="text1"/>
          <w:shd w:val="clear" w:color="auto" w:fill="FFFFFF"/>
        </w:rPr>
        <w:t>Technology Review, September</w:t>
      </w:r>
      <w:r w:rsidRPr="00752F8B">
        <w:rPr>
          <w:rFonts w:cs="Arial"/>
          <w:color w:val="000000" w:themeColor="text1"/>
          <w:shd w:val="clear" w:color="auto" w:fill="FFFFFF"/>
        </w:rPr>
        <w:t>.</w:t>
      </w:r>
    </w:p>
    <w:p w14:paraId="221578CA" w14:textId="3F84989F" w:rsidR="00E9130D" w:rsidRPr="00752F8B" w:rsidRDefault="00E9130D" w:rsidP="00410F65">
      <w:pPr>
        <w:rPr>
          <w:rFonts w:cs="Arial"/>
          <w:color w:val="000000" w:themeColor="text1"/>
          <w:shd w:val="clear" w:color="auto" w:fill="FFFFFF"/>
          <w:lang w:val="en-CH"/>
        </w:rPr>
      </w:pPr>
      <w:r w:rsidRPr="00752F8B">
        <w:rPr>
          <w:rFonts w:cs="Arial"/>
          <w:color w:val="000000" w:themeColor="text1"/>
          <w:shd w:val="clear" w:color="auto" w:fill="FFFFFF"/>
          <w:lang w:val="en-CH"/>
        </w:rPr>
        <w:t>French P.A., Collective and Corporate Responsibility, Columbia University Press, 1984.</w:t>
      </w:r>
    </w:p>
    <w:p w14:paraId="2D96D828" w14:textId="77777777" w:rsidR="00E9130D" w:rsidRPr="00752F8B" w:rsidRDefault="00E9130D" w:rsidP="00410F65">
      <w:pPr>
        <w:rPr>
          <w:rFonts w:cs="Arial"/>
          <w:color w:val="000000" w:themeColor="text1"/>
          <w:shd w:val="clear" w:color="auto" w:fill="FFFFFF"/>
          <w:lang w:val="en-CH"/>
        </w:rPr>
      </w:pPr>
      <w:r w:rsidRPr="00752F8B">
        <w:rPr>
          <w:rFonts w:cs="Arial"/>
          <w:color w:val="000000" w:themeColor="text1"/>
          <w:shd w:val="clear" w:color="auto" w:fill="FFFFFF"/>
          <w:lang w:val="en-CH"/>
        </w:rPr>
        <w:t>French P.A., “The Corporation as a Moral Person”, American Philosophical Quarterly, Vol.</w:t>
      </w:r>
    </w:p>
    <w:p w14:paraId="0C3C7DE7" w14:textId="0EEF334D" w:rsidR="00E9130D" w:rsidRPr="00752F8B" w:rsidRDefault="00E9130D" w:rsidP="00410F65">
      <w:pPr>
        <w:rPr>
          <w:rFonts w:cs="Arial"/>
          <w:color w:val="000000" w:themeColor="text1"/>
          <w:shd w:val="clear" w:color="auto" w:fill="FFFFFF"/>
          <w:lang w:val="en-CH"/>
        </w:rPr>
      </w:pPr>
      <w:r w:rsidRPr="00752F8B">
        <w:rPr>
          <w:rFonts w:cs="Arial"/>
          <w:color w:val="000000" w:themeColor="text1"/>
          <w:shd w:val="clear" w:color="auto" w:fill="FFFFFF"/>
          <w:lang w:val="en-CH"/>
        </w:rPr>
        <w:t>16, 1979.</w:t>
      </w:r>
    </w:p>
    <w:p w14:paraId="25132285" w14:textId="182F84A9" w:rsidR="00EC2135" w:rsidRPr="00752F8B" w:rsidRDefault="00EC2135" w:rsidP="00410F65">
      <w:pPr>
        <w:rPr>
          <w:rFonts w:cs="Arial"/>
          <w:color w:val="000000" w:themeColor="text1"/>
          <w:shd w:val="clear" w:color="auto" w:fill="FFFFFF"/>
          <w:lang w:val="en-CH"/>
        </w:rPr>
      </w:pPr>
      <w:r w:rsidRPr="00752F8B">
        <w:rPr>
          <w:rFonts w:cs="Arial"/>
          <w:color w:val="000000" w:themeColor="text1"/>
          <w:shd w:val="clear" w:color="auto" w:fill="FFFFFF"/>
        </w:rPr>
        <w:t>Gottfredson, M. R., &amp; Hirschi, T. (1990). A general theory of crime. Stanford University Press.</w:t>
      </w:r>
    </w:p>
    <w:p w14:paraId="3C9F9317" w14:textId="7E85AAF0" w:rsidR="00EC2135" w:rsidRPr="00752F8B" w:rsidRDefault="00EC2135" w:rsidP="00410F65">
      <w:pPr>
        <w:rPr>
          <w:rFonts w:cs="Arial"/>
          <w:color w:val="000000" w:themeColor="text1"/>
          <w:shd w:val="clear" w:color="auto" w:fill="FFFFFF"/>
          <w:lang w:val="en-CH"/>
        </w:rPr>
      </w:pPr>
      <w:proofErr w:type="spellStart"/>
      <w:r w:rsidRPr="00752F8B">
        <w:rPr>
          <w:rFonts w:cs="Arial"/>
          <w:color w:val="000000" w:themeColor="text1"/>
          <w:shd w:val="clear" w:color="auto" w:fill="FFFFFF"/>
        </w:rPr>
        <w:t>Hagendorff</w:t>
      </w:r>
      <w:proofErr w:type="spellEnd"/>
      <w:r w:rsidRPr="00752F8B">
        <w:rPr>
          <w:rFonts w:cs="Arial"/>
          <w:color w:val="000000" w:themeColor="text1"/>
          <w:shd w:val="clear" w:color="auto" w:fill="FFFFFF"/>
        </w:rPr>
        <w:t>, T. (2024). Deception abilities emerged in large language models. </w:t>
      </w:r>
      <w:r w:rsidRPr="00752F8B">
        <w:rPr>
          <w:rFonts w:cs="Arial"/>
          <w:i/>
          <w:iCs/>
          <w:color w:val="000000" w:themeColor="text1"/>
          <w:shd w:val="clear" w:color="auto" w:fill="FFFFFF"/>
        </w:rPr>
        <w:t>Proceedings of the National Academy of Sciences</w:t>
      </w:r>
      <w:r w:rsidRPr="00752F8B">
        <w:rPr>
          <w:rFonts w:cs="Arial"/>
          <w:color w:val="000000" w:themeColor="text1"/>
          <w:shd w:val="clear" w:color="auto" w:fill="FFFFFF"/>
        </w:rPr>
        <w:t>, </w:t>
      </w:r>
      <w:r w:rsidRPr="00752F8B">
        <w:rPr>
          <w:rFonts w:cs="Arial"/>
          <w:i/>
          <w:iCs/>
          <w:color w:val="000000" w:themeColor="text1"/>
          <w:shd w:val="clear" w:color="auto" w:fill="FFFFFF"/>
        </w:rPr>
        <w:t>121</w:t>
      </w:r>
      <w:r w:rsidRPr="00752F8B">
        <w:rPr>
          <w:rFonts w:cs="Arial"/>
          <w:color w:val="000000" w:themeColor="text1"/>
          <w:shd w:val="clear" w:color="auto" w:fill="FFFFFF"/>
        </w:rPr>
        <w:t>(24), e2317967121.</w:t>
      </w:r>
    </w:p>
    <w:p w14:paraId="0C38AC2B" w14:textId="52C5796E" w:rsidR="009C38BA" w:rsidRPr="00752F8B" w:rsidRDefault="009C38BA" w:rsidP="00410F65">
      <w:pPr>
        <w:rPr>
          <w:rFonts w:cs="Arial"/>
          <w:color w:val="000000" w:themeColor="text1"/>
          <w:shd w:val="clear" w:color="auto" w:fill="FFFFFF"/>
        </w:rPr>
      </w:pPr>
      <w:proofErr w:type="spellStart"/>
      <w:r w:rsidRPr="00752F8B">
        <w:rPr>
          <w:rFonts w:cs="Arial"/>
          <w:color w:val="000000" w:themeColor="text1"/>
          <w:shd w:val="clear" w:color="auto" w:fill="FFFFFF"/>
        </w:rPr>
        <w:lastRenderedPageBreak/>
        <w:t>Hagendorff</w:t>
      </w:r>
      <w:proofErr w:type="spellEnd"/>
      <w:r w:rsidRPr="00752F8B">
        <w:rPr>
          <w:rFonts w:cs="Arial"/>
          <w:color w:val="000000" w:themeColor="text1"/>
          <w:shd w:val="clear" w:color="auto" w:fill="FFFFFF"/>
        </w:rPr>
        <w:t>, T. (2023). Machine psychology: Investigating emergent capabilities and behavior in large language models using psychological methods. </w:t>
      </w:r>
      <w:proofErr w:type="spellStart"/>
      <w:r w:rsidRPr="00752F8B">
        <w:rPr>
          <w:rFonts w:cs="Arial"/>
          <w:i/>
          <w:iCs/>
          <w:color w:val="000000" w:themeColor="text1"/>
          <w:shd w:val="clear" w:color="auto" w:fill="FFFFFF"/>
        </w:rPr>
        <w:t>arXiv</w:t>
      </w:r>
      <w:proofErr w:type="spellEnd"/>
      <w:r w:rsidRPr="00752F8B">
        <w:rPr>
          <w:rFonts w:cs="Arial"/>
          <w:i/>
          <w:iCs/>
          <w:color w:val="000000" w:themeColor="text1"/>
          <w:shd w:val="clear" w:color="auto" w:fill="FFFFFF"/>
        </w:rPr>
        <w:t xml:space="preserve"> preprint arXiv:2303.13988</w:t>
      </w:r>
      <w:r w:rsidRPr="00752F8B">
        <w:rPr>
          <w:rFonts w:cs="Arial"/>
          <w:color w:val="000000" w:themeColor="text1"/>
          <w:shd w:val="clear" w:color="auto" w:fill="FFFFFF"/>
        </w:rPr>
        <w:t>, </w:t>
      </w:r>
      <w:r w:rsidRPr="00752F8B">
        <w:rPr>
          <w:rFonts w:cs="Arial"/>
          <w:i/>
          <w:iCs/>
          <w:color w:val="000000" w:themeColor="text1"/>
          <w:shd w:val="clear" w:color="auto" w:fill="FFFFFF"/>
        </w:rPr>
        <w:t>1</w:t>
      </w:r>
      <w:r w:rsidRPr="00752F8B">
        <w:rPr>
          <w:rFonts w:cs="Arial"/>
          <w:color w:val="000000" w:themeColor="text1"/>
          <w:shd w:val="clear" w:color="auto" w:fill="FFFFFF"/>
        </w:rPr>
        <w:t>.</w:t>
      </w:r>
    </w:p>
    <w:p w14:paraId="6ABE3CCD" w14:textId="202084B4" w:rsidR="009C38BA" w:rsidRPr="00752F8B" w:rsidRDefault="009C38BA" w:rsidP="00410F65">
      <w:pPr>
        <w:rPr>
          <w:rFonts w:cs="Arial"/>
          <w:color w:val="000000" w:themeColor="text1"/>
          <w:shd w:val="clear" w:color="auto" w:fill="FFFFFF"/>
        </w:rPr>
      </w:pPr>
      <w:proofErr w:type="spellStart"/>
      <w:r w:rsidRPr="00752F8B">
        <w:rPr>
          <w:rFonts w:cs="Arial"/>
          <w:color w:val="000000" w:themeColor="text1"/>
          <w:shd w:val="clear" w:color="auto" w:fill="FFFFFF"/>
          <w:lang w:val="de-CH"/>
        </w:rPr>
        <w:t>Hagendorff</w:t>
      </w:r>
      <w:proofErr w:type="spellEnd"/>
      <w:r w:rsidRPr="00752F8B">
        <w:rPr>
          <w:rFonts w:cs="Arial"/>
          <w:color w:val="000000" w:themeColor="text1"/>
          <w:shd w:val="clear" w:color="auto" w:fill="FFFFFF"/>
          <w:lang w:val="de-CH"/>
        </w:rPr>
        <w:t xml:space="preserve">, T., </w:t>
      </w:r>
      <w:proofErr w:type="spellStart"/>
      <w:r w:rsidRPr="00752F8B">
        <w:rPr>
          <w:rFonts w:cs="Arial"/>
          <w:color w:val="000000" w:themeColor="text1"/>
          <w:shd w:val="clear" w:color="auto" w:fill="FFFFFF"/>
          <w:lang w:val="de-CH"/>
        </w:rPr>
        <w:t>Dasgupta</w:t>
      </w:r>
      <w:proofErr w:type="spellEnd"/>
      <w:r w:rsidRPr="00752F8B">
        <w:rPr>
          <w:rFonts w:cs="Arial"/>
          <w:color w:val="000000" w:themeColor="text1"/>
          <w:shd w:val="clear" w:color="auto" w:fill="FFFFFF"/>
          <w:lang w:val="de-CH"/>
        </w:rPr>
        <w:t xml:space="preserve">, I., Binz, M., Chan, S. C., </w:t>
      </w:r>
      <w:proofErr w:type="spellStart"/>
      <w:r w:rsidRPr="00752F8B">
        <w:rPr>
          <w:rFonts w:cs="Arial"/>
          <w:color w:val="000000" w:themeColor="text1"/>
          <w:shd w:val="clear" w:color="auto" w:fill="FFFFFF"/>
          <w:lang w:val="de-CH"/>
        </w:rPr>
        <w:t>Lampinen</w:t>
      </w:r>
      <w:proofErr w:type="spellEnd"/>
      <w:r w:rsidRPr="00752F8B">
        <w:rPr>
          <w:rFonts w:cs="Arial"/>
          <w:color w:val="000000" w:themeColor="text1"/>
          <w:shd w:val="clear" w:color="auto" w:fill="FFFFFF"/>
          <w:lang w:val="de-CH"/>
        </w:rPr>
        <w:t xml:space="preserve">, A., Wang, J. X., ... </w:t>
      </w:r>
      <w:r w:rsidRPr="00752F8B">
        <w:rPr>
          <w:rFonts w:cs="Arial"/>
          <w:color w:val="000000" w:themeColor="text1"/>
          <w:shd w:val="clear" w:color="auto" w:fill="FFFFFF"/>
        </w:rPr>
        <w:t>&amp; Schulz, E. (2023). Machine psychology. </w:t>
      </w:r>
      <w:proofErr w:type="spellStart"/>
      <w:r w:rsidRPr="00752F8B">
        <w:rPr>
          <w:rFonts w:cs="Arial"/>
          <w:i/>
          <w:iCs/>
          <w:color w:val="000000" w:themeColor="text1"/>
          <w:shd w:val="clear" w:color="auto" w:fill="FFFFFF"/>
        </w:rPr>
        <w:t>arXiv</w:t>
      </w:r>
      <w:proofErr w:type="spellEnd"/>
      <w:r w:rsidRPr="00752F8B">
        <w:rPr>
          <w:rFonts w:cs="Arial"/>
          <w:i/>
          <w:iCs/>
          <w:color w:val="000000" w:themeColor="text1"/>
          <w:shd w:val="clear" w:color="auto" w:fill="FFFFFF"/>
        </w:rPr>
        <w:t xml:space="preserve"> preprint arXiv:2303.13988</w:t>
      </w:r>
      <w:r w:rsidRPr="00752F8B">
        <w:rPr>
          <w:rFonts w:cs="Arial"/>
          <w:color w:val="000000" w:themeColor="text1"/>
          <w:shd w:val="clear" w:color="auto" w:fill="FFFFFF"/>
        </w:rPr>
        <w:t>.</w:t>
      </w:r>
    </w:p>
    <w:p w14:paraId="11D1EE05" w14:textId="75D1AF89" w:rsidR="000E3932" w:rsidRPr="00752F8B" w:rsidRDefault="000E3932" w:rsidP="00410F65">
      <w:pPr>
        <w:rPr>
          <w:rFonts w:cs="Arial"/>
          <w:color w:val="000000" w:themeColor="text1"/>
          <w:shd w:val="clear" w:color="auto" w:fill="FFFFFF"/>
          <w:lang w:val="en-CH"/>
        </w:rPr>
      </w:pPr>
      <w:r w:rsidRPr="00752F8B">
        <w:rPr>
          <w:rFonts w:cs="Arial"/>
          <w:color w:val="000000" w:themeColor="text1"/>
          <w:shd w:val="clear" w:color="auto" w:fill="FFFFFF"/>
          <w:lang w:val="en-CH"/>
        </w:rPr>
        <w:t>Hallevy G., Liability for Crimes Involving Artificial Intelligence Systems, Springer, 2015.</w:t>
      </w:r>
    </w:p>
    <w:p w14:paraId="07911B39" w14:textId="77777777" w:rsidR="0052213C" w:rsidRPr="00752F8B" w:rsidRDefault="00E9130D" w:rsidP="0052213C">
      <w:pPr>
        <w:rPr>
          <w:rFonts w:cs="Arial"/>
          <w:color w:val="000000" w:themeColor="text1"/>
          <w:shd w:val="clear" w:color="auto" w:fill="FFFFFF"/>
        </w:rPr>
      </w:pPr>
      <w:r w:rsidRPr="00752F8B">
        <w:rPr>
          <w:rFonts w:cs="Arial"/>
          <w:color w:val="000000" w:themeColor="text1"/>
          <w:shd w:val="clear" w:color="auto" w:fill="FFFFFF"/>
        </w:rPr>
        <w:t>Helbing, D. (Ed.). (2018). </w:t>
      </w:r>
      <w:r w:rsidRPr="00752F8B">
        <w:rPr>
          <w:rFonts w:cs="Arial"/>
          <w:i/>
          <w:iCs/>
          <w:color w:val="000000" w:themeColor="text1"/>
          <w:shd w:val="clear" w:color="auto" w:fill="FFFFFF"/>
        </w:rPr>
        <w:t>Towards digital enlightenment: Essays on the dark and light sides of the digital revolution</w:t>
      </w:r>
      <w:r w:rsidRPr="00752F8B">
        <w:rPr>
          <w:rFonts w:cs="Arial"/>
          <w:color w:val="000000" w:themeColor="text1"/>
          <w:shd w:val="clear" w:color="auto" w:fill="FFFFFF"/>
        </w:rPr>
        <w:t>. Springer.</w:t>
      </w:r>
    </w:p>
    <w:p w14:paraId="529CD60F" w14:textId="422B7C0A" w:rsidR="0052213C" w:rsidRPr="00752F8B" w:rsidRDefault="0052213C" w:rsidP="0052213C">
      <w:pPr>
        <w:rPr>
          <w:rFonts w:cs="Arial"/>
          <w:color w:val="000000" w:themeColor="text1"/>
          <w:shd w:val="clear" w:color="auto" w:fill="FFFFFF"/>
          <w:lang w:val="en-CH"/>
        </w:rPr>
      </w:pPr>
      <w:r w:rsidRPr="00752F8B">
        <w:rPr>
          <w:rFonts w:cs="Arial"/>
          <w:color w:val="000000" w:themeColor="text1"/>
          <w:shd w:val="clear" w:color="auto" w:fill="FFFFFF"/>
          <w:lang w:val="en-GB"/>
        </w:rPr>
        <w:t xml:space="preserve">Hirschi, Travis (2017). </w:t>
      </w:r>
      <w:r w:rsidRPr="00752F8B">
        <w:rPr>
          <w:rFonts w:cs="Arial"/>
          <w:i/>
          <w:iCs/>
          <w:color w:val="000000" w:themeColor="text1"/>
          <w:shd w:val="clear" w:color="auto" w:fill="FFFFFF"/>
          <w:lang w:val="en-GB"/>
        </w:rPr>
        <w:t>Causes of delinquency</w:t>
      </w:r>
      <w:r w:rsidRPr="00752F8B">
        <w:rPr>
          <w:rFonts w:cs="Arial"/>
          <w:color w:val="000000" w:themeColor="text1"/>
          <w:shd w:val="clear" w:color="auto" w:fill="FFFFFF"/>
          <w:lang w:val="en-GB"/>
        </w:rPr>
        <w:t>. Routledge.</w:t>
      </w:r>
    </w:p>
    <w:p w14:paraId="52827A4A" w14:textId="762E85A1" w:rsidR="0052213C" w:rsidRPr="00752F8B" w:rsidRDefault="0052213C" w:rsidP="0052213C">
      <w:pPr>
        <w:rPr>
          <w:rFonts w:cs="Arial"/>
          <w:color w:val="000000" w:themeColor="text1"/>
          <w:shd w:val="clear" w:color="auto" w:fill="FFFFFF"/>
        </w:rPr>
      </w:pPr>
      <w:r w:rsidRPr="00752F8B">
        <w:rPr>
          <w:rFonts w:cs="Arial"/>
          <w:color w:val="000000" w:themeColor="text1"/>
          <w:shd w:val="clear" w:color="auto" w:fill="FFFFFF"/>
          <w:lang w:val="en-GB"/>
        </w:rPr>
        <w:t>Hobbes, T. (2008). </w:t>
      </w:r>
      <w:r w:rsidRPr="00752F8B">
        <w:rPr>
          <w:rFonts w:cs="Arial"/>
          <w:i/>
          <w:iCs/>
          <w:color w:val="000000" w:themeColor="text1"/>
          <w:shd w:val="clear" w:color="auto" w:fill="FFFFFF"/>
          <w:lang w:val="en-GB"/>
        </w:rPr>
        <w:t>Leviathan</w:t>
      </w:r>
      <w:r w:rsidRPr="00752F8B">
        <w:rPr>
          <w:rFonts w:cs="Arial"/>
          <w:color w:val="000000" w:themeColor="text1"/>
          <w:shd w:val="clear" w:color="auto" w:fill="FFFFFF"/>
          <w:lang w:val="en-GB"/>
        </w:rPr>
        <w:t> (J. C. A. Gaskin, Ed.). Oxford University Press.</w:t>
      </w:r>
    </w:p>
    <w:p w14:paraId="423735ED" w14:textId="5D48761E" w:rsidR="0052213C" w:rsidRPr="00752F8B" w:rsidRDefault="0052213C" w:rsidP="00410F65">
      <w:pPr>
        <w:rPr>
          <w:rFonts w:cs="Arial"/>
          <w:color w:val="000000" w:themeColor="text1"/>
          <w:shd w:val="clear" w:color="auto" w:fill="FFFFFF"/>
        </w:rPr>
      </w:pPr>
      <w:r w:rsidRPr="00752F8B">
        <w:rPr>
          <w:rFonts w:cs="Arial"/>
          <w:color w:val="000000" w:themeColor="text1"/>
          <w:shd w:val="clear" w:color="auto" w:fill="FFFFFF"/>
        </w:rPr>
        <w:t xml:space="preserve">Holmes, M. D., </w:t>
      </w:r>
      <w:proofErr w:type="spellStart"/>
      <w:r w:rsidRPr="00752F8B">
        <w:rPr>
          <w:rFonts w:cs="Arial"/>
          <w:color w:val="000000" w:themeColor="text1"/>
          <w:shd w:val="clear" w:color="auto" w:fill="FFFFFF"/>
        </w:rPr>
        <w:t>Daudistel</w:t>
      </w:r>
      <w:proofErr w:type="spellEnd"/>
      <w:r w:rsidRPr="00752F8B">
        <w:rPr>
          <w:rFonts w:cs="Arial"/>
          <w:color w:val="000000" w:themeColor="text1"/>
          <w:shd w:val="clear" w:color="auto" w:fill="FFFFFF"/>
        </w:rPr>
        <w:t>, H. C., &amp; Farrell, R. A. (1987). Determinants of charge reductions and final dispositions in cases of burglary and robbery. Journal of research in crime and delinquency, 24(3), 233-254.</w:t>
      </w:r>
    </w:p>
    <w:p w14:paraId="234AB157" w14:textId="2E9E7B3E" w:rsidR="00624AE0" w:rsidRPr="00752F8B" w:rsidRDefault="00624AE0" w:rsidP="00410F65">
      <w:pPr>
        <w:rPr>
          <w:rFonts w:cs="Helvetica Neue"/>
          <w:color w:val="000000" w:themeColor="text1"/>
        </w:rPr>
      </w:pPr>
      <w:r w:rsidRPr="00752F8B">
        <w:rPr>
          <w:rFonts w:cs="Helvetica Neue"/>
          <w:color w:val="000000" w:themeColor="text1"/>
        </w:rPr>
        <w:t>Hu Y., “Robot criminals”, U. Mich. J.L. Reform, Vol. 52, 2019.</w:t>
      </w:r>
    </w:p>
    <w:p w14:paraId="6BBCC4BA" w14:textId="2B485B66" w:rsidR="00E9130D" w:rsidRPr="00752F8B" w:rsidRDefault="00E9130D" w:rsidP="00410F65">
      <w:pPr>
        <w:rPr>
          <w:rFonts w:cs="Arial"/>
          <w:color w:val="000000" w:themeColor="text1"/>
          <w:shd w:val="clear" w:color="auto" w:fill="FFFFFF"/>
        </w:rPr>
      </w:pPr>
      <w:proofErr w:type="spellStart"/>
      <w:r w:rsidRPr="00752F8B">
        <w:rPr>
          <w:rFonts w:cs="Arial"/>
          <w:color w:val="000000" w:themeColor="text1"/>
          <w:shd w:val="clear" w:color="auto" w:fill="FFFFFF"/>
        </w:rPr>
        <w:t>Lagioia</w:t>
      </w:r>
      <w:proofErr w:type="spellEnd"/>
      <w:r w:rsidRPr="00752F8B">
        <w:rPr>
          <w:rFonts w:cs="Arial"/>
          <w:color w:val="000000" w:themeColor="text1"/>
          <w:shd w:val="clear" w:color="auto" w:fill="FFFFFF"/>
        </w:rPr>
        <w:t>, F., &amp; Sartor, G. (2020). Ai systems under criminal law: a legal analysis and a regulatory perspective. </w:t>
      </w:r>
      <w:r w:rsidRPr="00752F8B">
        <w:rPr>
          <w:rFonts w:cs="Arial"/>
          <w:i/>
          <w:iCs/>
          <w:color w:val="000000" w:themeColor="text1"/>
          <w:shd w:val="clear" w:color="auto" w:fill="FFFFFF"/>
        </w:rPr>
        <w:t>Philosophy &amp; Technology</w:t>
      </w:r>
      <w:r w:rsidRPr="00752F8B">
        <w:rPr>
          <w:rFonts w:cs="Arial"/>
          <w:color w:val="000000" w:themeColor="text1"/>
          <w:shd w:val="clear" w:color="auto" w:fill="FFFFFF"/>
        </w:rPr>
        <w:t>, </w:t>
      </w:r>
      <w:r w:rsidRPr="00752F8B">
        <w:rPr>
          <w:rFonts w:cs="Arial"/>
          <w:i/>
          <w:iCs/>
          <w:color w:val="000000" w:themeColor="text1"/>
          <w:shd w:val="clear" w:color="auto" w:fill="FFFFFF"/>
        </w:rPr>
        <w:t>33</w:t>
      </w:r>
      <w:r w:rsidRPr="00752F8B">
        <w:rPr>
          <w:rFonts w:cs="Arial"/>
          <w:color w:val="000000" w:themeColor="text1"/>
          <w:shd w:val="clear" w:color="auto" w:fill="FFFFFF"/>
        </w:rPr>
        <w:t>(3), 433-465.</w:t>
      </w:r>
    </w:p>
    <w:p w14:paraId="536BAE18" w14:textId="399EDE67" w:rsidR="00EC2135" w:rsidRPr="00752F8B" w:rsidRDefault="00EC2135" w:rsidP="00410F65">
      <w:pPr>
        <w:rPr>
          <w:rFonts w:cs="Arial"/>
          <w:color w:val="000000" w:themeColor="text1"/>
          <w:shd w:val="clear" w:color="auto" w:fill="FFFFFF"/>
        </w:rPr>
      </w:pPr>
      <w:r w:rsidRPr="00752F8B">
        <w:rPr>
          <w:rFonts w:cs="Arial"/>
          <w:color w:val="000000" w:themeColor="text1"/>
          <w:shd w:val="clear" w:color="auto" w:fill="FFFFFF"/>
        </w:rPr>
        <w:t>Lawrence B. Solum, </w:t>
      </w:r>
      <w:r w:rsidRPr="00752F8B">
        <w:rPr>
          <w:rStyle w:val="Emphasis"/>
          <w:rFonts w:cs="Arial"/>
          <w:color w:val="000000" w:themeColor="text1"/>
          <w:bdr w:val="none" w:sz="0" w:space="0" w:color="auto" w:frame="1"/>
          <w:shd w:val="clear" w:color="auto" w:fill="FFFFFF"/>
        </w:rPr>
        <w:t>Legal Personhood for Artificial Intelligences</w:t>
      </w:r>
      <w:r w:rsidRPr="00752F8B">
        <w:rPr>
          <w:rFonts w:cs="Arial"/>
          <w:color w:val="000000" w:themeColor="text1"/>
          <w:shd w:val="clear" w:color="auto" w:fill="FFFFFF"/>
        </w:rPr>
        <w:t>, 70 </w:t>
      </w:r>
      <w:r w:rsidRPr="00752F8B">
        <w:rPr>
          <w:rStyle w:val="smallcaps"/>
          <w:rFonts w:cs="Arial"/>
          <w:color w:val="000000" w:themeColor="text1"/>
          <w:bdr w:val="none" w:sz="0" w:space="0" w:color="auto" w:frame="1"/>
          <w:shd w:val="clear" w:color="auto" w:fill="FFFFFF"/>
        </w:rPr>
        <w:t>N.C. L. Rev.</w:t>
      </w:r>
      <w:r w:rsidRPr="00752F8B">
        <w:rPr>
          <w:rFonts w:cs="Arial"/>
          <w:color w:val="000000" w:themeColor="text1"/>
          <w:shd w:val="clear" w:color="auto" w:fill="FFFFFF"/>
        </w:rPr>
        <w:t> 1231 (1992).</w:t>
      </w:r>
    </w:p>
    <w:p w14:paraId="09690ECE" w14:textId="64C6ADC6" w:rsidR="00E9130D" w:rsidRPr="00752F8B" w:rsidRDefault="00E9130D" w:rsidP="00410F65">
      <w:pPr>
        <w:rPr>
          <w:rFonts w:cs="Helvetica Neue"/>
          <w:color w:val="000000" w:themeColor="text1"/>
          <w:lang w:val="en-CH"/>
        </w:rPr>
      </w:pPr>
      <w:r w:rsidRPr="00752F8B">
        <w:rPr>
          <w:rFonts w:cs="Helvetica Neue"/>
          <w:color w:val="000000" w:themeColor="text1"/>
          <w:lang w:val="en-CH"/>
        </w:rPr>
        <w:t>List C. &amp; Pettit P., Group Agency, Oxford University Press, 2011</w:t>
      </w:r>
    </w:p>
    <w:p w14:paraId="4082AEB5" w14:textId="069C2B9F" w:rsidR="003146C0" w:rsidRPr="00752F8B" w:rsidRDefault="003146C0" w:rsidP="00410F65">
      <w:pPr>
        <w:rPr>
          <w:rFonts w:cs="Helvetica Neue"/>
          <w:color w:val="000000" w:themeColor="text1"/>
          <w:lang w:val="en-CH"/>
        </w:rPr>
      </w:pPr>
      <w:r w:rsidRPr="00752F8B">
        <w:rPr>
          <w:rFonts w:cs="Arial"/>
          <w:color w:val="000000" w:themeColor="text1"/>
          <w:shd w:val="clear" w:color="auto" w:fill="FFFFFF"/>
        </w:rPr>
        <w:t>Matza, D., &amp; Sykes, G. (1957). Techniques of neutralization: A theory of delinquency. </w:t>
      </w:r>
      <w:r w:rsidRPr="00752F8B">
        <w:rPr>
          <w:rFonts w:cs="Arial"/>
          <w:i/>
          <w:iCs/>
          <w:color w:val="000000" w:themeColor="text1"/>
          <w:shd w:val="clear" w:color="auto" w:fill="FFFFFF"/>
        </w:rPr>
        <w:t>American sociological review</w:t>
      </w:r>
      <w:r w:rsidRPr="00752F8B">
        <w:rPr>
          <w:rFonts w:cs="Arial"/>
          <w:color w:val="000000" w:themeColor="text1"/>
          <w:shd w:val="clear" w:color="auto" w:fill="FFFFFF"/>
        </w:rPr>
        <w:t>, </w:t>
      </w:r>
      <w:r w:rsidRPr="00752F8B">
        <w:rPr>
          <w:rFonts w:cs="Arial"/>
          <w:i/>
          <w:iCs/>
          <w:color w:val="000000" w:themeColor="text1"/>
          <w:shd w:val="clear" w:color="auto" w:fill="FFFFFF"/>
        </w:rPr>
        <w:t>22</w:t>
      </w:r>
      <w:r w:rsidRPr="00752F8B">
        <w:rPr>
          <w:rFonts w:cs="Arial"/>
          <w:color w:val="000000" w:themeColor="text1"/>
          <w:shd w:val="clear" w:color="auto" w:fill="FFFFFF"/>
        </w:rPr>
        <w:t>(6), 664-670.</w:t>
      </w:r>
    </w:p>
    <w:p w14:paraId="5E7A8365" w14:textId="2C06D8D7" w:rsidR="00210276" w:rsidRPr="00752F8B" w:rsidRDefault="00210276" w:rsidP="00410F65">
      <w:pPr>
        <w:rPr>
          <w:rFonts w:cs="Arial"/>
          <w:color w:val="000000" w:themeColor="text1"/>
          <w:shd w:val="clear" w:color="auto" w:fill="FFFFFF"/>
        </w:rPr>
      </w:pPr>
      <w:r w:rsidRPr="00752F8B">
        <w:rPr>
          <w:rFonts w:cs="Arial"/>
          <w:color w:val="000000" w:themeColor="text1"/>
          <w:shd w:val="clear" w:color="auto" w:fill="FFFFFF"/>
        </w:rPr>
        <w:t>McCarthy, J. (2007). What is artificial intelligence.</w:t>
      </w:r>
    </w:p>
    <w:p w14:paraId="40BE8FB8" w14:textId="46069AB7" w:rsidR="00410F65" w:rsidRPr="00752F8B" w:rsidRDefault="00410F65" w:rsidP="00410F65">
      <w:pPr>
        <w:rPr>
          <w:rFonts w:cs="Arial"/>
          <w:color w:val="000000" w:themeColor="text1"/>
          <w:shd w:val="clear" w:color="auto" w:fill="FFFFFF"/>
        </w:rPr>
      </w:pPr>
      <w:r w:rsidRPr="00752F8B">
        <w:rPr>
          <w:rFonts w:cs="Arial"/>
          <w:color w:val="000000" w:themeColor="text1"/>
          <w:shd w:val="clear" w:color="auto" w:fill="FFFFFF"/>
        </w:rPr>
        <w:t xml:space="preserve">Moffitt, T. E. (1993). Adolescence-Limited and Life-Course-Persistent Antisocial Behavior: A Developmental Taxonomy. </w:t>
      </w:r>
      <w:r w:rsidRPr="00752F8B">
        <w:rPr>
          <w:rFonts w:cs="Arial"/>
          <w:i/>
          <w:iCs/>
          <w:color w:val="000000" w:themeColor="text1"/>
          <w:shd w:val="clear" w:color="auto" w:fill="FFFFFF"/>
        </w:rPr>
        <w:t>Psychological Review</w:t>
      </w:r>
      <w:r w:rsidRPr="00752F8B">
        <w:rPr>
          <w:rFonts w:cs="Arial"/>
          <w:color w:val="000000" w:themeColor="text1"/>
          <w:shd w:val="clear" w:color="auto" w:fill="FFFFFF"/>
        </w:rPr>
        <w:t xml:space="preserve">, </w:t>
      </w:r>
      <w:r w:rsidRPr="00752F8B">
        <w:rPr>
          <w:rFonts w:cs="Arial"/>
          <w:i/>
          <w:iCs/>
          <w:color w:val="000000" w:themeColor="text1"/>
          <w:shd w:val="clear" w:color="auto" w:fill="FFFFFF"/>
        </w:rPr>
        <w:t>100</w:t>
      </w:r>
      <w:r w:rsidRPr="00752F8B">
        <w:rPr>
          <w:rFonts w:cs="Arial"/>
          <w:color w:val="000000" w:themeColor="text1"/>
          <w:shd w:val="clear" w:color="auto" w:fill="FFFFFF"/>
        </w:rPr>
        <w:t>(4), 674-701.</w:t>
      </w:r>
    </w:p>
    <w:p w14:paraId="6F0F6B37" w14:textId="60D2E346" w:rsidR="0052213C" w:rsidRPr="00752F8B" w:rsidRDefault="0052213C" w:rsidP="00410F65">
      <w:pPr>
        <w:rPr>
          <w:rFonts w:cs="Arial"/>
          <w:color w:val="000000" w:themeColor="text1"/>
          <w:shd w:val="clear" w:color="auto" w:fill="FFFFFF"/>
          <w:lang w:val="de-CH"/>
        </w:rPr>
      </w:pPr>
      <w:r w:rsidRPr="00752F8B">
        <w:rPr>
          <w:rFonts w:cs="Arial"/>
          <w:color w:val="000000" w:themeColor="text1"/>
          <w:shd w:val="clear" w:color="auto" w:fill="FFFFFF"/>
        </w:rPr>
        <w:t xml:space="preserve">Peterson, R. D., &amp; Hagan, J. (1984). Changing conceptions of race: Towards an account of anomalous findings of sentencing research. </w:t>
      </w:r>
      <w:r w:rsidRPr="00752F8B">
        <w:rPr>
          <w:rFonts w:cs="Arial"/>
          <w:color w:val="000000" w:themeColor="text1"/>
          <w:shd w:val="clear" w:color="auto" w:fill="FFFFFF"/>
          <w:lang w:val="de-CH"/>
        </w:rPr>
        <w:t xml:space="preserve">American </w:t>
      </w:r>
      <w:proofErr w:type="spellStart"/>
      <w:r w:rsidRPr="00752F8B">
        <w:rPr>
          <w:rFonts w:cs="Arial"/>
          <w:color w:val="000000" w:themeColor="text1"/>
          <w:shd w:val="clear" w:color="auto" w:fill="FFFFFF"/>
          <w:lang w:val="de-CH"/>
        </w:rPr>
        <w:t>sociological</w:t>
      </w:r>
      <w:proofErr w:type="spellEnd"/>
      <w:r w:rsidRPr="00752F8B">
        <w:rPr>
          <w:rFonts w:cs="Arial"/>
          <w:color w:val="000000" w:themeColor="text1"/>
          <w:shd w:val="clear" w:color="auto" w:fill="FFFFFF"/>
          <w:lang w:val="de-CH"/>
        </w:rPr>
        <w:t xml:space="preserve"> review, 56-70.</w:t>
      </w:r>
    </w:p>
    <w:p w14:paraId="3090BBF1" w14:textId="11E0F92E" w:rsidR="00EC2135" w:rsidRPr="00752F8B" w:rsidRDefault="00EC2135" w:rsidP="00410F65">
      <w:pPr>
        <w:rPr>
          <w:rFonts w:cs="Helvetica Neue"/>
          <w:color w:val="000000" w:themeColor="text1"/>
          <w:lang w:val="en-CH"/>
        </w:rPr>
      </w:pPr>
      <w:r w:rsidRPr="00752F8B">
        <w:rPr>
          <w:rFonts w:cs="Helvetica Neue"/>
          <w:color w:val="000000" w:themeColor="text1"/>
          <w:lang w:val="en-CH"/>
        </w:rPr>
        <w:t>Quarck L., “Zur Strafbarkeit von e-Personen”, ZIS, Vol. 2, 2020.</w:t>
      </w:r>
    </w:p>
    <w:p w14:paraId="434B6E4D" w14:textId="6C335684" w:rsidR="00EA285A" w:rsidRPr="00752F8B" w:rsidRDefault="00EA285A" w:rsidP="00410F65">
      <w:pPr>
        <w:rPr>
          <w:rFonts w:cs="Arial"/>
          <w:color w:val="000000" w:themeColor="text1"/>
          <w:shd w:val="clear" w:color="auto" w:fill="FFFFFF"/>
        </w:rPr>
      </w:pPr>
      <w:proofErr w:type="spellStart"/>
      <w:r w:rsidRPr="00752F8B">
        <w:rPr>
          <w:rFonts w:cs="Arial"/>
          <w:color w:val="000000" w:themeColor="text1"/>
          <w:shd w:val="clear" w:color="auto" w:fill="FFFFFF"/>
        </w:rPr>
        <w:t>Rahwan</w:t>
      </w:r>
      <w:proofErr w:type="spellEnd"/>
      <w:r w:rsidRPr="00752F8B">
        <w:rPr>
          <w:rFonts w:cs="Arial"/>
          <w:color w:val="000000" w:themeColor="text1"/>
          <w:shd w:val="clear" w:color="auto" w:fill="FFFFFF"/>
        </w:rPr>
        <w:t xml:space="preserve">, I., Cebrian, M., </w:t>
      </w:r>
      <w:proofErr w:type="spellStart"/>
      <w:r w:rsidRPr="00752F8B">
        <w:rPr>
          <w:rFonts w:cs="Arial"/>
          <w:color w:val="000000" w:themeColor="text1"/>
          <w:shd w:val="clear" w:color="auto" w:fill="FFFFFF"/>
        </w:rPr>
        <w:t>Obradovich</w:t>
      </w:r>
      <w:proofErr w:type="spellEnd"/>
      <w:r w:rsidRPr="00752F8B">
        <w:rPr>
          <w:rFonts w:cs="Arial"/>
          <w:color w:val="000000" w:themeColor="text1"/>
          <w:shd w:val="clear" w:color="auto" w:fill="FFFFFF"/>
        </w:rPr>
        <w:t xml:space="preserve">, N., </w:t>
      </w:r>
      <w:proofErr w:type="spellStart"/>
      <w:r w:rsidRPr="00752F8B">
        <w:rPr>
          <w:rFonts w:cs="Arial"/>
          <w:color w:val="000000" w:themeColor="text1"/>
          <w:shd w:val="clear" w:color="auto" w:fill="FFFFFF"/>
        </w:rPr>
        <w:t>Bongard</w:t>
      </w:r>
      <w:proofErr w:type="spellEnd"/>
      <w:r w:rsidRPr="00752F8B">
        <w:rPr>
          <w:rFonts w:cs="Arial"/>
          <w:color w:val="000000" w:themeColor="text1"/>
          <w:shd w:val="clear" w:color="auto" w:fill="FFFFFF"/>
        </w:rPr>
        <w:t xml:space="preserve">, J., </w:t>
      </w:r>
      <w:proofErr w:type="spellStart"/>
      <w:r w:rsidRPr="00752F8B">
        <w:rPr>
          <w:rFonts w:cs="Arial"/>
          <w:color w:val="000000" w:themeColor="text1"/>
          <w:shd w:val="clear" w:color="auto" w:fill="FFFFFF"/>
        </w:rPr>
        <w:t>Bonnefon</w:t>
      </w:r>
      <w:proofErr w:type="spellEnd"/>
      <w:r w:rsidRPr="00752F8B">
        <w:rPr>
          <w:rFonts w:cs="Arial"/>
          <w:color w:val="000000" w:themeColor="text1"/>
          <w:shd w:val="clear" w:color="auto" w:fill="FFFFFF"/>
        </w:rPr>
        <w:t xml:space="preserve">, J. F., Breazeal, C., ... &amp; Wellman, M. (2019). Machine </w:t>
      </w:r>
      <w:proofErr w:type="spellStart"/>
      <w:r w:rsidRPr="00752F8B">
        <w:rPr>
          <w:rFonts w:cs="Arial"/>
          <w:color w:val="000000" w:themeColor="text1"/>
          <w:shd w:val="clear" w:color="auto" w:fill="FFFFFF"/>
        </w:rPr>
        <w:t>behaviour</w:t>
      </w:r>
      <w:proofErr w:type="spellEnd"/>
      <w:r w:rsidRPr="00752F8B">
        <w:rPr>
          <w:rFonts w:cs="Arial"/>
          <w:color w:val="000000" w:themeColor="text1"/>
          <w:shd w:val="clear" w:color="auto" w:fill="FFFFFF"/>
        </w:rPr>
        <w:t>. </w:t>
      </w:r>
      <w:r w:rsidRPr="00752F8B">
        <w:rPr>
          <w:rFonts w:cs="Arial"/>
          <w:i/>
          <w:iCs/>
          <w:color w:val="000000" w:themeColor="text1"/>
          <w:shd w:val="clear" w:color="auto" w:fill="FFFFFF"/>
        </w:rPr>
        <w:t>Nature</w:t>
      </w:r>
      <w:r w:rsidRPr="00752F8B">
        <w:rPr>
          <w:rFonts w:cs="Arial"/>
          <w:color w:val="000000" w:themeColor="text1"/>
          <w:shd w:val="clear" w:color="auto" w:fill="FFFFFF"/>
        </w:rPr>
        <w:t>, </w:t>
      </w:r>
      <w:r w:rsidRPr="00752F8B">
        <w:rPr>
          <w:rFonts w:cs="Arial"/>
          <w:i/>
          <w:iCs/>
          <w:color w:val="000000" w:themeColor="text1"/>
          <w:shd w:val="clear" w:color="auto" w:fill="FFFFFF"/>
        </w:rPr>
        <w:t>568</w:t>
      </w:r>
      <w:r w:rsidRPr="00752F8B">
        <w:rPr>
          <w:rFonts w:cs="Arial"/>
          <w:color w:val="000000" w:themeColor="text1"/>
          <w:shd w:val="clear" w:color="auto" w:fill="FFFFFF"/>
        </w:rPr>
        <w:t>(7753), 477-486.</w:t>
      </w:r>
    </w:p>
    <w:p w14:paraId="4FD6480B" w14:textId="3BC983F5" w:rsidR="005A4797" w:rsidRPr="00752F8B" w:rsidRDefault="005A4797" w:rsidP="00410F65">
      <w:pPr>
        <w:rPr>
          <w:rFonts w:cs="Arial"/>
          <w:color w:val="000000" w:themeColor="text1"/>
          <w:shd w:val="clear" w:color="auto" w:fill="FFFFFF"/>
        </w:rPr>
      </w:pPr>
      <w:r w:rsidRPr="00752F8B">
        <w:rPr>
          <w:rFonts w:cs="Arial"/>
          <w:color w:val="000000" w:themeColor="text1"/>
          <w:shd w:val="clear" w:color="auto" w:fill="FFFFFF"/>
        </w:rPr>
        <w:t>Russell, S. (2019). </w:t>
      </w:r>
      <w:r w:rsidRPr="00752F8B">
        <w:rPr>
          <w:rFonts w:cs="Arial"/>
          <w:i/>
          <w:iCs/>
          <w:color w:val="000000" w:themeColor="text1"/>
          <w:shd w:val="clear" w:color="auto" w:fill="FFFFFF"/>
        </w:rPr>
        <w:t>Human compatible: AI and the problem of control</w:t>
      </w:r>
      <w:r w:rsidRPr="00752F8B">
        <w:rPr>
          <w:rFonts w:cs="Arial"/>
          <w:color w:val="000000" w:themeColor="text1"/>
          <w:shd w:val="clear" w:color="auto" w:fill="FFFFFF"/>
        </w:rPr>
        <w:t xml:space="preserve">. Penguin </w:t>
      </w:r>
      <w:proofErr w:type="spellStart"/>
      <w:r w:rsidRPr="00752F8B">
        <w:rPr>
          <w:rFonts w:cs="Arial"/>
          <w:color w:val="000000" w:themeColor="text1"/>
          <w:shd w:val="clear" w:color="auto" w:fill="FFFFFF"/>
        </w:rPr>
        <w:t>Uk</w:t>
      </w:r>
      <w:proofErr w:type="spellEnd"/>
      <w:r w:rsidRPr="00752F8B">
        <w:rPr>
          <w:rFonts w:cs="Arial"/>
          <w:color w:val="000000" w:themeColor="text1"/>
          <w:shd w:val="clear" w:color="auto" w:fill="FFFFFF"/>
        </w:rPr>
        <w:t>.</w:t>
      </w:r>
    </w:p>
    <w:p w14:paraId="0CE21504" w14:textId="6A0F29BD" w:rsidR="00210276" w:rsidRPr="00752F8B" w:rsidRDefault="00210276" w:rsidP="00410F65">
      <w:pPr>
        <w:rPr>
          <w:rFonts w:cs="Arial"/>
          <w:color w:val="000000" w:themeColor="text1"/>
          <w:shd w:val="clear" w:color="auto" w:fill="FFFFFF"/>
        </w:rPr>
      </w:pPr>
      <w:r w:rsidRPr="00752F8B">
        <w:rPr>
          <w:rFonts w:cs="Arial"/>
          <w:color w:val="000000" w:themeColor="text1"/>
          <w:shd w:val="clear" w:color="auto" w:fill="FFFFFF"/>
        </w:rPr>
        <w:lastRenderedPageBreak/>
        <w:t>Russell, S. J., &amp; Norvig, P. (2016). </w:t>
      </w:r>
      <w:r w:rsidRPr="00752F8B">
        <w:rPr>
          <w:rFonts w:cs="Arial"/>
          <w:i/>
          <w:iCs/>
          <w:color w:val="000000" w:themeColor="text1"/>
          <w:shd w:val="clear" w:color="auto" w:fill="FFFFFF"/>
        </w:rPr>
        <w:t>Artificial intelligence: a modern approach</w:t>
      </w:r>
      <w:r w:rsidRPr="00752F8B">
        <w:rPr>
          <w:rFonts w:cs="Arial"/>
          <w:color w:val="000000" w:themeColor="text1"/>
          <w:shd w:val="clear" w:color="auto" w:fill="FFFFFF"/>
        </w:rPr>
        <w:t xml:space="preserve">. </w:t>
      </w:r>
      <w:proofErr w:type="spellStart"/>
      <w:r w:rsidRPr="00752F8B">
        <w:rPr>
          <w:rFonts w:cs="Arial"/>
          <w:color w:val="000000" w:themeColor="text1"/>
          <w:shd w:val="clear" w:color="auto" w:fill="FFFFFF"/>
        </w:rPr>
        <w:t>pearson</w:t>
      </w:r>
      <w:proofErr w:type="spellEnd"/>
      <w:r w:rsidRPr="00752F8B">
        <w:rPr>
          <w:rFonts w:cs="Arial"/>
          <w:color w:val="000000" w:themeColor="text1"/>
          <w:shd w:val="clear" w:color="auto" w:fill="FFFFFF"/>
        </w:rPr>
        <w:t>.</w:t>
      </w:r>
    </w:p>
    <w:p w14:paraId="0FF07E38" w14:textId="77777777" w:rsidR="00410F65" w:rsidRPr="00752F8B" w:rsidRDefault="00E9130D" w:rsidP="00410F65">
      <w:pPr>
        <w:rPr>
          <w:rFonts w:cs="Arial"/>
          <w:color w:val="000000" w:themeColor="text1"/>
          <w:shd w:val="clear" w:color="auto" w:fill="FFFFFF"/>
        </w:rPr>
      </w:pPr>
      <w:r w:rsidRPr="00752F8B">
        <w:rPr>
          <w:rFonts w:cs="Arial"/>
          <w:color w:val="000000" w:themeColor="text1"/>
          <w:shd w:val="clear" w:color="auto" w:fill="FFFFFF"/>
        </w:rPr>
        <w:t>Searle, J. R. (1980). Minds, brains, and programs. </w:t>
      </w:r>
      <w:r w:rsidRPr="00752F8B">
        <w:rPr>
          <w:rFonts w:cs="Arial"/>
          <w:i/>
          <w:iCs/>
          <w:color w:val="000000" w:themeColor="text1"/>
          <w:shd w:val="clear" w:color="auto" w:fill="FFFFFF"/>
        </w:rPr>
        <w:t>Behavioral and brain sciences</w:t>
      </w:r>
      <w:r w:rsidRPr="00752F8B">
        <w:rPr>
          <w:rFonts w:cs="Arial"/>
          <w:color w:val="000000" w:themeColor="text1"/>
          <w:shd w:val="clear" w:color="auto" w:fill="FFFFFF"/>
        </w:rPr>
        <w:t>, </w:t>
      </w:r>
      <w:r w:rsidRPr="00752F8B">
        <w:rPr>
          <w:rFonts w:cs="Arial"/>
          <w:i/>
          <w:iCs/>
          <w:color w:val="000000" w:themeColor="text1"/>
          <w:shd w:val="clear" w:color="auto" w:fill="FFFFFF"/>
        </w:rPr>
        <w:t>3</w:t>
      </w:r>
      <w:r w:rsidRPr="00752F8B">
        <w:rPr>
          <w:rFonts w:cs="Arial"/>
          <w:color w:val="000000" w:themeColor="text1"/>
          <w:shd w:val="clear" w:color="auto" w:fill="FFFFFF"/>
        </w:rPr>
        <w:t>(3), 417-424.</w:t>
      </w:r>
    </w:p>
    <w:p w14:paraId="038CFB0E" w14:textId="410BB87C" w:rsidR="003146C0" w:rsidRPr="00752F8B" w:rsidRDefault="003146C0" w:rsidP="00410F65">
      <w:pPr>
        <w:rPr>
          <w:color w:val="000000" w:themeColor="text1"/>
          <w:lang w:val="en-CH" w:eastAsia="en-GB"/>
        </w:rPr>
      </w:pPr>
      <w:proofErr w:type="spellStart"/>
      <w:r w:rsidRPr="00752F8B">
        <w:rPr>
          <w:rFonts w:cs="Arial"/>
          <w:color w:val="000000" w:themeColor="text1"/>
          <w:shd w:val="clear" w:color="auto" w:fill="FFFFFF"/>
        </w:rPr>
        <w:t>Shirado</w:t>
      </w:r>
      <w:proofErr w:type="spellEnd"/>
      <w:r w:rsidRPr="00752F8B">
        <w:rPr>
          <w:rFonts w:cs="Arial"/>
          <w:color w:val="000000" w:themeColor="text1"/>
          <w:shd w:val="clear" w:color="auto" w:fill="FFFFFF"/>
        </w:rPr>
        <w:t>, H., &amp; Christakis, N. A. (2017). Locally noisy autonomous agents improve global human coordination in network experiments. </w:t>
      </w:r>
      <w:r w:rsidRPr="00752F8B">
        <w:rPr>
          <w:rFonts w:cs="Arial"/>
          <w:i/>
          <w:iCs/>
          <w:color w:val="000000" w:themeColor="text1"/>
          <w:shd w:val="clear" w:color="auto" w:fill="FFFFFF"/>
        </w:rPr>
        <w:t>Nature</w:t>
      </w:r>
      <w:r w:rsidRPr="00752F8B">
        <w:rPr>
          <w:rFonts w:cs="Arial"/>
          <w:color w:val="000000" w:themeColor="text1"/>
          <w:shd w:val="clear" w:color="auto" w:fill="FFFFFF"/>
        </w:rPr>
        <w:t>, </w:t>
      </w:r>
      <w:r w:rsidRPr="00752F8B">
        <w:rPr>
          <w:rFonts w:cs="Arial"/>
          <w:i/>
          <w:iCs/>
          <w:color w:val="000000" w:themeColor="text1"/>
          <w:shd w:val="clear" w:color="auto" w:fill="FFFFFF"/>
        </w:rPr>
        <w:t>545</w:t>
      </w:r>
      <w:r w:rsidRPr="00752F8B">
        <w:rPr>
          <w:rFonts w:cs="Arial"/>
          <w:color w:val="000000" w:themeColor="text1"/>
          <w:shd w:val="clear" w:color="auto" w:fill="FFFFFF"/>
        </w:rPr>
        <w:t>(7654), 370-374.</w:t>
      </w:r>
    </w:p>
    <w:p w14:paraId="5A08F983" w14:textId="020188FA" w:rsidR="00753B2A" w:rsidRPr="00752F8B" w:rsidRDefault="00753B2A" w:rsidP="00410F65">
      <w:pPr>
        <w:rPr>
          <w:color w:val="000000" w:themeColor="text1"/>
          <w:lang w:val="en-CH" w:eastAsia="en-GB"/>
        </w:rPr>
      </w:pPr>
      <w:r w:rsidRPr="00752F8B">
        <w:rPr>
          <w:color w:val="000000" w:themeColor="text1"/>
          <w:lang w:val="en-CH" w:eastAsia="en-GB"/>
        </w:rPr>
        <w:t>Solum, L. B. (2020). Legal personhood for artificial intelligences. In Machine ethics and robot ethics (pp. 415-471). Routledge.</w:t>
      </w:r>
    </w:p>
    <w:p w14:paraId="41761617" w14:textId="27AE1ECA" w:rsidR="00C0794F" w:rsidRPr="00752F8B" w:rsidRDefault="00C0794F" w:rsidP="00410F65">
      <w:pPr>
        <w:rPr>
          <w:color w:val="000000" w:themeColor="text1"/>
          <w:lang w:val="en-CH" w:eastAsia="en-GB"/>
        </w:rPr>
      </w:pPr>
      <w:r w:rsidRPr="00752F8B">
        <w:rPr>
          <w:color w:val="000000" w:themeColor="text1"/>
          <w:lang w:val="en-CH" w:eastAsia="en-GB"/>
        </w:rPr>
        <w:t>Stanley, K. O. (2019). Why open-endedness matters. Artificial life, 25(3), 232-235.</w:t>
      </w:r>
    </w:p>
    <w:p w14:paraId="3F034609" w14:textId="4C5DF90A" w:rsidR="00C337D6" w:rsidRPr="00752F8B" w:rsidRDefault="00C337D6" w:rsidP="00410F65">
      <w:pPr>
        <w:rPr>
          <w:color w:val="000000" w:themeColor="text1"/>
          <w:lang w:val="en-CH" w:eastAsia="en-GB"/>
        </w:rPr>
      </w:pPr>
      <w:r w:rsidRPr="00752F8B">
        <w:rPr>
          <w:color w:val="000000" w:themeColor="text1"/>
          <w:lang w:val="en-CH" w:eastAsia="en-GB"/>
        </w:rPr>
        <w:t>Sutherland, E. H. (1947). Principles of Criminology (4th ed.). J.B. Lippincott.</w:t>
      </w:r>
    </w:p>
    <w:p w14:paraId="5C6EA48F" w14:textId="1EF004F3" w:rsidR="003146C0" w:rsidRPr="00752F8B" w:rsidRDefault="003146C0" w:rsidP="00410F65">
      <w:pPr>
        <w:rPr>
          <w:color w:val="000000" w:themeColor="text1"/>
          <w:lang w:val="en-CH" w:eastAsia="en-GB"/>
        </w:rPr>
      </w:pPr>
      <w:r w:rsidRPr="00752F8B">
        <w:rPr>
          <w:rFonts w:cs="Arial"/>
          <w:color w:val="000000" w:themeColor="text1"/>
          <w:shd w:val="clear" w:color="auto" w:fill="FFFFFF"/>
        </w:rPr>
        <w:t xml:space="preserve">Tsvetkova, M., </w:t>
      </w:r>
      <w:proofErr w:type="spellStart"/>
      <w:r w:rsidRPr="00752F8B">
        <w:rPr>
          <w:rFonts w:cs="Arial"/>
          <w:color w:val="000000" w:themeColor="text1"/>
          <w:shd w:val="clear" w:color="auto" w:fill="FFFFFF"/>
        </w:rPr>
        <w:t>Yasseri</w:t>
      </w:r>
      <w:proofErr w:type="spellEnd"/>
      <w:r w:rsidRPr="00752F8B">
        <w:rPr>
          <w:rFonts w:cs="Arial"/>
          <w:color w:val="000000" w:themeColor="text1"/>
          <w:shd w:val="clear" w:color="auto" w:fill="FFFFFF"/>
        </w:rPr>
        <w:t xml:space="preserve">, T., Meyer, E. T., Pickering, J. B., Engen, V., </w:t>
      </w:r>
      <w:proofErr w:type="spellStart"/>
      <w:r w:rsidRPr="00752F8B">
        <w:rPr>
          <w:rFonts w:cs="Arial"/>
          <w:color w:val="000000" w:themeColor="text1"/>
          <w:shd w:val="clear" w:color="auto" w:fill="FFFFFF"/>
        </w:rPr>
        <w:t>Walland</w:t>
      </w:r>
      <w:proofErr w:type="spellEnd"/>
      <w:r w:rsidRPr="00752F8B">
        <w:rPr>
          <w:rFonts w:cs="Arial"/>
          <w:color w:val="000000" w:themeColor="text1"/>
          <w:shd w:val="clear" w:color="auto" w:fill="FFFFFF"/>
        </w:rPr>
        <w:t>, P., ... &amp; Bravos, G. (2017). Understanding human-machine networks: a cross-disciplinary survey. </w:t>
      </w:r>
      <w:r w:rsidRPr="00752F8B">
        <w:rPr>
          <w:rFonts w:cs="Arial"/>
          <w:i/>
          <w:iCs/>
          <w:color w:val="000000" w:themeColor="text1"/>
          <w:shd w:val="clear" w:color="auto" w:fill="FFFFFF"/>
        </w:rPr>
        <w:t>ACM Computing Surveys (CSUR)</w:t>
      </w:r>
      <w:r w:rsidRPr="00752F8B">
        <w:rPr>
          <w:rFonts w:cs="Arial"/>
          <w:color w:val="000000" w:themeColor="text1"/>
          <w:shd w:val="clear" w:color="auto" w:fill="FFFFFF"/>
        </w:rPr>
        <w:t>, </w:t>
      </w:r>
      <w:r w:rsidRPr="00752F8B">
        <w:rPr>
          <w:rFonts w:cs="Arial"/>
          <w:i/>
          <w:iCs/>
          <w:color w:val="000000" w:themeColor="text1"/>
          <w:shd w:val="clear" w:color="auto" w:fill="FFFFFF"/>
        </w:rPr>
        <w:t>50</w:t>
      </w:r>
      <w:r w:rsidRPr="00752F8B">
        <w:rPr>
          <w:rFonts w:cs="Arial"/>
          <w:color w:val="000000" w:themeColor="text1"/>
          <w:shd w:val="clear" w:color="auto" w:fill="FFFFFF"/>
        </w:rPr>
        <w:t>(1), 1-35.</w:t>
      </w:r>
    </w:p>
    <w:p w14:paraId="6910F1C8" w14:textId="2F863E9F" w:rsidR="00EC2135" w:rsidRPr="00752F8B" w:rsidRDefault="00EC2135" w:rsidP="00410F65">
      <w:pPr>
        <w:rPr>
          <w:color w:val="000000" w:themeColor="text1"/>
          <w:lang w:val="en-CH" w:eastAsia="en-GB"/>
        </w:rPr>
      </w:pPr>
      <w:r w:rsidRPr="00752F8B">
        <w:rPr>
          <w:rFonts w:cs="Arial"/>
          <w:color w:val="000000" w:themeColor="text1"/>
          <w:shd w:val="clear" w:color="auto" w:fill="FFFFFF"/>
        </w:rPr>
        <w:t xml:space="preserve">Wei, J., Tay, Y., </w:t>
      </w:r>
      <w:proofErr w:type="spellStart"/>
      <w:r w:rsidRPr="00752F8B">
        <w:rPr>
          <w:rFonts w:cs="Arial"/>
          <w:color w:val="000000" w:themeColor="text1"/>
          <w:shd w:val="clear" w:color="auto" w:fill="FFFFFF"/>
        </w:rPr>
        <w:t>Bommasani</w:t>
      </w:r>
      <w:proofErr w:type="spellEnd"/>
      <w:r w:rsidRPr="00752F8B">
        <w:rPr>
          <w:rFonts w:cs="Arial"/>
          <w:color w:val="000000" w:themeColor="text1"/>
          <w:shd w:val="clear" w:color="auto" w:fill="FFFFFF"/>
        </w:rPr>
        <w:t xml:space="preserve">, R., </w:t>
      </w:r>
      <w:proofErr w:type="spellStart"/>
      <w:r w:rsidRPr="00752F8B">
        <w:rPr>
          <w:rFonts w:cs="Arial"/>
          <w:color w:val="000000" w:themeColor="text1"/>
          <w:shd w:val="clear" w:color="auto" w:fill="FFFFFF"/>
        </w:rPr>
        <w:t>Raffel</w:t>
      </w:r>
      <w:proofErr w:type="spellEnd"/>
      <w:r w:rsidRPr="00752F8B">
        <w:rPr>
          <w:rFonts w:cs="Arial"/>
          <w:color w:val="000000" w:themeColor="text1"/>
          <w:shd w:val="clear" w:color="auto" w:fill="FFFFFF"/>
        </w:rPr>
        <w:t xml:space="preserve">, C., </w:t>
      </w:r>
      <w:proofErr w:type="spellStart"/>
      <w:r w:rsidRPr="00752F8B">
        <w:rPr>
          <w:rFonts w:cs="Arial"/>
          <w:color w:val="000000" w:themeColor="text1"/>
          <w:shd w:val="clear" w:color="auto" w:fill="FFFFFF"/>
        </w:rPr>
        <w:t>Zoph</w:t>
      </w:r>
      <w:proofErr w:type="spellEnd"/>
      <w:r w:rsidRPr="00752F8B">
        <w:rPr>
          <w:rFonts w:cs="Arial"/>
          <w:color w:val="000000" w:themeColor="text1"/>
          <w:shd w:val="clear" w:color="auto" w:fill="FFFFFF"/>
        </w:rPr>
        <w:t xml:space="preserve">, B., Borgeaud, S., ... &amp; </w:t>
      </w:r>
      <w:proofErr w:type="spellStart"/>
      <w:r w:rsidRPr="00752F8B">
        <w:rPr>
          <w:rFonts w:cs="Arial"/>
          <w:color w:val="000000" w:themeColor="text1"/>
          <w:shd w:val="clear" w:color="auto" w:fill="FFFFFF"/>
        </w:rPr>
        <w:t>Fedus</w:t>
      </w:r>
      <w:proofErr w:type="spellEnd"/>
      <w:r w:rsidRPr="00752F8B">
        <w:rPr>
          <w:rFonts w:cs="Arial"/>
          <w:color w:val="000000" w:themeColor="text1"/>
          <w:shd w:val="clear" w:color="auto" w:fill="FFFFFF"/>
        </w:rPr>
        <w:t>, W. (2022). Emergent abilities of large language models. </w:t>
      </w:r>
      <w:proofErr w:type="spellStart"/>
      <w:r w:rsidRPr="00752F8B">
        <w:rPr>
          <w:rFonts w:cs="Arial"/>
          <w:i/>
          <w:iCs/>
          <w:color w:val="000000" w:themeColor="text1"/>
          <w:shd w:val="clear" w:color="auto" w:fill="FFFFFF"/>
        </w:rPr>
        <w:t>arXiv</w:t>
      </w:r>
      <w:proofErr w:type="spellEnd"/>
      <w:r w:rsidRPr="00752F8B">
        <w:rPr>
          <w:rFonts w:cs="Arial"/>
          <w:i/>
          <w:iCs/>
          <w:color w:val="000000" w:themeColor="text1"/>
          <w:shd w:val="clear" w:color="auto" w:fill="FFFFFF"/>
        </w:rPr>
        <w:t xml:space="preserve"> preprint arXiv:2206.07682</w:t>
      </w:r>
      <w:r w:rsidRPr="00752F8B">
        <w:rPr>
          <w:rFonts w:cs="Arial"/>
          <w:color w:val="000000" w:themeColor="text1"/>
          <w:shd w:val="clear" w:color="auto" w:fill="FFFFFF"/>
        </w:rPr>
        <w:t>.</w:t>
      </w:r>
    </w:p>
    <w:p w14:paraId="09572555" w14:textId="6E3DFDA5" w:rsidR="00EC2135" w:rsidRPr="00752F8B" w:rsidRDefault="00EC2135" w:rsidP="00410F65">
      <w:pPr>
        <w:rPr>
          <w:rFonts w:cs="Arial"/>
          <w:color w:val="000000" w:themeColor="text1"/>
          <w:shd w:val="clear" w:color="auto" w:fill="FFFFFF"/>
        </w:rPr>
      </w:pPr>
      <w:r w:rsidRPr="00752F8B">
        <w:rPr>
          <w:rFonts w:cs="Arial"/>
          <w:color w:val="000000" w:themeColor="text1"/>
          <w:shd w:val="clear" w:color="auto" w:fill="FFFFFF"/>
        </w:rPr>
        <w:t xml:space="preserve">Winfield, A. F. (2018). Experiments in artificial theory of mind: From safety to </w:t>
      </w:r>
      <w:proofErr w:type="gramStart"/>
      <w:r w:rsidRPr="00752F8B">
        <w:rPr>
          <w:rFonts w:cs="Arial"/>
          <w:color w:val="000000" w:themeColor="text1"/>
          <w:shd w:val="clear" w:color="auto" w:fill="FFFFFF"/>
        </w:rPr>
        <w:t>story-telling</w:t>
      </w:r>
      <w:proofErr w:type="gramEnd"/>
      <w:r w:rsidRPr="00752F8B">
        <w:rPr>
          <w:rFonts w:cs="Arial"/>
          <w:color w:val="000000" w:themeColor="text1"/>
          <w:shd w:val="clear" w:color="auto" w:fill="FFFFFF"/>
        </w:rPr>
        <w:t>. </w:t>
      </w:r>
      <w:r w:rsidRPr="00752F8B">
        <w:rPr>
          <w:rFonts w:cs="Arial"/>
          <w:i/>
          <w:iCs/>
          <w:color w:val="000000" w:themeColor="text1"/>
          <w:shd w:val="clear" w:color="auto" w:fill="FFFFFF"/>
        </w:rPr>
        <w:t>Frontiers in Robotics and AI</w:t>
      </w:r>
      <w:r w:rsidRPr="00752F8B">
        <w:rPr>
          <w:rFonts w:cs="Arial"/>
          <w:color w:val="000000" w:themeColor="text1"/>
          <w:shd w:val="clear" w:color="auto" w:fill="FFFFFF"/>
        </w:rPr>
        <w:t>, </w:t>
      </w:r>
      <w:r w:rsidRPr="00752F8B">
        <w:rPr>
          <w:rFonts w:cs="Arial"/>
          <w:i/>
          <w:iCs/>
          <w:color w:val="000000" w:themeColor="text1"/>
          <w:shd w:val="clear" w:color="auto" w:fill="FFFFFF"/>
        </w:rPr>
        <w:t>5</w:t>
      </w:r>
      <w:r w:rsidRPr="00752F8B">
        <w:rPr>
          <w:rFonts w:cs="Arial"/>
          <w:color w:val="000000" w:themeColor="text1"/>
          <w:shd w:val="clear" w:color="auto" w:fill="FFFFFF"/>
        </w:rPr>
        <w:t>, 357467.</w:t>
      </w:r>
    </w:p>
    <w:p w14:paraId="0655E62C" w14:textId="77777777" w:rsidR="00EC2135" w:rsidRPr="00752F8B" w:rsidRDefault="00EC2135" w:rsidP="00410F65">
      <w:pPr>
        <w:rPr>
          <w:color w:val="000000" w:themeColor="text1"/>
          <w:lang w:val="en-CH" w:eastAsia="en-GB"/>
        </w:rPr>
      </w:pPr>
    </w:p>
    <w:p w14:paraId="096A24F1" w14:textId="22F8D5A5" w:rsidR="004F1840" w:rsidRPr="00A644E8" w:rsidRDefault="004F1840" w:rsidP="00A644E8">
      <w:pPr>
        <w:ind w:firstLine="0"/>
        <w:jc w:val="left"/>
        <w:rPr>
          <w:b/>
          <w:bCs/>
          <w:color w:val="000000" w:themeColor="text1"/>
        </w:rPr>
      </w:pPr>
    </w:p>
    <w:sectPr w:rsidR="004F1840" w:rsidRPr="00A644E8">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30FE7" w14:textId="77777777" w:rsidR="00612ED8" w:rsidRDefault="00612ED8" w:rsidP="00D77004">
      <w:r>
        <w:separator/>
      </w:r>
    </w:p>
  </w:endnote>
  <w:endnote w:type="continuationSeparator" w:id="0">
    <w:p w14:paraId="2F2A7B6A" w14:textId="77777777" w:rsidR="00612ED8" w:rsidRDefault="00612ED8" w:rsidP="00D7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55819584"/>
      <w:docPartObj>
        <w:docPartGallery w:val="Page Numbers (Bottom of Page)"/>
        <w:docPartUnique/>
      </w:docPartObj>
    </w:sdtPr>
    <w:sdtContent>
      <w:p w14:paraId="7248068C" w14:textId="6347F51C" w:rsidR="00210276" w:rsidRDefault="00210276" w:rsidP="00890F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632325" w14:textId="77777777" w:rsidR="00210276" w:rsidRDefault="00210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3487386"/>
      <w:docPartObj>
        <w:docPartGallery w:val="Page Numbers (Bottom of Page)"/>
        <w:docPartUnique/>
      </w:docPartObj>
    </w:sdtPr>
    <w:sdtContent>
      <w:p w14:paraId="1ED2D39D" w14:textId="4CF07FCA" w:rsidR="00210276" w:rsidRDefault="00210276" w:rsidP="00890F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BE9E7D" w14:textId="77777777" w:rsidR="00210276" w:rsidRDefault="00210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82B73" w14:textId="77777777" w:rsidR="00612ED8" w:rsidRDefault="00612ED8" w:rsidP="00D77004">
      <w:r>
        <w:separator/>
      </w:r>
    </w:p>
  </w:footnote>
  <w:footnote w:type="continuationSeparator" w:id="0">
    <w:p w14:paraId="6FB9E63A" w14:textId="77777777" w:rsidR="00612ED8" w:rsidRDefault="00612ED8" w:rsidP="00D77004">
      <w:r>
        <w:continuationSeparator/>
      </w:r>
    </w:p>
  </w:footnote>
  <w:footnote w:id="1">
    <w:p w14:paraId="33F8193E" w14:textId="77777777" w:rsidR="00E027F4" w:rsidRPr="00794873" w:rsidRDefault="00E027F4" w:rsidP="00E027F4">
      <w:pPr>
        <w:pStyle w:val="FootnoteText"/>
      </w:pPr>
      <w:r w:rsidRPr="00794873">
        <w:rPr>
          <w:rStyle w:val="FootnoteReference"/>
        </w:rPr>
        <w:footnoteRef/>
      </w:r>
      <w:r w:rsidRPr="00794873">
        <w:t xml:space="preserve"> </w:t>
      </w:r>
      <w:r w:rsidRPr="00C40B5B">
        <w:rPr>
          <w:rStyle w:val="SubtleReference"/>
        </w:rPr>
        <w:t>International Association of Penal Law dedicated its XXI International Congress to the topic of AI in Criminal Justice.</w:t>
      </w:r>
      <w:r w:rsidRPr="00794873">
        <w:t xml:space="preserve"> </w:t>
      </w:r>
    </w:p>
  </w:footnote>
  <w:footnote w:id="2">
    <w:p w14:paraId="33F559B6" w14:textId="38373277" w:rsidR="00E027F4" w:rsidRDefault="00E027F4">
      <w:pPr>
        <w:pStyle w:val="FootnoteText"/>
      </w:pPr>
      <w:r>
        <w:rPr>
          <w:rStyle w:val="FootnoteReference"/>
        </w:rPr>
        <w:footnoteRef/>
      </w:r>
      <w:r>
        <w:t xml:space="preserve"> For </w:t>
      </w:r>
      <w:proofErr w:type="spellStart"/>
      <w:r>
        <w:t>Hallevy</w:t>
      </w:r>
      <w:proofErr w:type="spellEnd"/>
      <w:r>
        <w:t>, the key requirement for criminal responsibility is not consciousness or personhood per se, but the presence of system capacities that match legal definitions of culpability and intent. In other words, it should not be relevant that the offender possesses or does not possess every human skill. It is on the basis of this consideration that several legal systems prescribe corporate liability.</w:t>
      </w:r>
    </w:p>
  </w:footnote>
  <w:footnote w:id="3">
    <w:p w14:paraId="5111805C" w14:textId="516D9114" w:rsidR="00624AE0" w:rsidRDefault="00624AE0">
      <w:pPr>
        <w:pStyle w:val="FootnoteText"/>
      </w:pPr>
      <w:r>
        <w:rPr>
          <w:rStyle w:val="FootnoteReference"/>
        </w:rPr>
        <w:footnoteRef/>
      </w:r>
      <w:r>
        <w:t xml:space="preserve"> The author goes on to propose even the adoption of a </w:t>
      </w:r>
      <w:r w:rsidRPr="00794873">
        <w:t>criminal code for robots</w:t>
      </w:r>
      <w:r>
        <w:t>.</w:t>
      </w:r>
    </w:p>
  </w:footnote>
  <w:footnote w:id="4">
    <w:p w14:paraId="72009450" w14:textId="56BF26E6" w:rsidR="00624AE0" w:rsidRDefault="00624AE0">
      <w:pPr>
        <w:pStyle w:val="FootnoteText"/>
      </w:pPr>
      <w:r>
        <w:rPr>
          <w:rStyle w:val="FootnoteReference"/>
        </w:rPr>
        <w:footnoteRef/>
      </w:r>
      <w:r>
        <w:t xml:space="preserve"> The contributions listed belong to the School of Expansionists (also known as Robotic Liberation) that advocate for the direct punishment of AI systems.</w:t>
      </w:r>
    </w:p>
  </w:footnote>
  <w:footnote w:id="5">
    <w:p w14:paraId="5AE16DA2" w14:textId="4B988926" w:rsidR="00210276" w:rsidRDefault="00210276">
      <w:pPr>
        <w:pStyle w:val="FootnoteText"/>
      </w:pPr>
      <w:r>
        <w:rPr>
          <w:rStyle w:val="FootnoteReference"/>
        </w:rPr>
        <w:footnoteRef/>
      </w:r>
      <w:r>
        <w:t xml:space="preserve"> Understanding this specific point is pivotal to define the scope of the present contribution and the nascent field of research. T</w:t>
      </w:r>
      <w:r w:rsidRPr="00794873">
        <w:t>he contribution does not position itself in the debate regarding the attribution of criminal liability to AI following the models of corporate criminal liability</w:t>
      </w:r>
      <w:r>
        <w:t>.</w:t>
      </w:r>
    </w:p>
  </w:footnote>
  <w:footnote w:id="6">
    <w:p w14:paraId="3A65E76C" w14:textId="38B69F43" w:rsidR="00C177E4" w:rsidRDefault="00C177E4">
      <w:pPr>
        <w:pStyle w:val="FootnoteText"/>
      </w:pPr>
      <w:r>
        <w:rPr>
          <w:rStyle w:val="FootnoteReference"/>
        </w:rPr>
        <w:footnoteRef/>
      </w:r>
      <w:r>
        <w:t xml:space="preserve"> The meaning to each of these adverbs will become clear in Title 2.</w:t>
      </w:r>
    </w:p>
  </w:footnote>
  <w:footnote w:id="7">
    <w:p w14:paraId="1B234AC1" w14:textId="0A6FCD51" w:rsidR="00A644E8" w:rsidRDefault="00A644E8">
      <w:pPr>
        <w:pStyle w:val="FootnoteText"/>
      </w:pPr>
      <w:r>
        <w:rPr>
          <w:rStyle w:val="FootnoteReference"/>
        </w:rPr>
        <w:footnoteRef/>
      </w:r>
      <w:r>
        <w:t xml:space="preserve"> RL agents are AI systems trained to make decisions by trial and error, receiving rewards (optimization scores) when they perform well.</w:t>
      </w:r>
    </w:p>
  </w:footnote>
  <w:footnote w:id="8">
    <w:p w14:paraId="1157B0A0" w14:textId="38DBA696" w:rsidR="00210276" w:rsidRDefault="00210276">
      <w:pPr>
        <w:pStyle w:val="FootnoteText"/>
      </w:pPr>
      <w:r>
        <w:rPr>
          <w:rStyle w:val="FootnoteReference"/>
        </w:rPr>
        <w:footnoteRef/>
      </w:r>
      <w:r>
        <w:t xml:space="preserve"> See “A Definition of AI: Main Capabilities and Disciplines” as drafted by the High-Level Expert Group and made public on April 8</w:t>
      </w:r>
      <w:r w:rsidRPr="00210276">
        <w:rPr>
          <w:vertAlign w:val="superscript"/>
        </w:rPr>
        <w:t>th</w:t>
      </w:r>
      <w:r>
        <w:t xml:space="preserve">, 2019. The document is available at </w:t>
      </w:r>
      <w:hyperlink r:id="rId1" w:history="1">
        <w:r w:rsidRPr="00890FD4">
          <w:rPr>
            <w:rStyle w:val="Hyperlink"/>
          </w:rPr>
          <w:t>file:///Users/atacconelli/Downloads/ai_hleg_ai_definition_final_DF06F793-EA01-3573-16D2ACD625E2BDB0_56341.pdf</w:t>
        </w:r>
      </w:hyperlink>
      <w:r>
        <w:t xml:space="preserve"> </w:t>
      </w:r>
    </w:p>
  </w:footnote>
  <w:footnote w:id="9">
    <w:p w14:paraId="3A1DD84F" w14:textId="1295F668" w:rsidR="00210276" w:rsidRDefault="00210276">
      <w:pPr>
        <w:pStyle w:val="FootnoteText"/>
      </w:pPr>
      <w:r>
        <w:rPr>
          <w:rStyle w:val="FootnoteReference"/>
        </w:rPr>
        <w:footnoteRef/>
      </w:r>
      <w:r>
        <w:t xml:space="preserve"> </w:t>
      </w:r>
      <w:r w:rsidRPr="00210276">
        <w:t>Regulation (EU) 2024/1689 of the European Parliament and of the Council of 13 June 2024</w:t>
      </w:r>
      <w:r>
        <w:t>.</w:t>
      </w:r>
    </w:p>
  </w:footnote>
  <w:footnote w:id="10">
    <w:p w14:paraId="0AECE939" w14:textId="0B416F7D" w:rsidR="00210276" w:rsidRDefault="00210276">
      <w:pPr>
        <w:pStyle w:val="FootnoteText"/>
      </w:pPr>
      <w:r>
        <w:rPr>
          <w:rStyle w:val="FootnoteReference"/>
        </w:rPr>
        <w:footnoteRef/>
      </w:r>
      <w:r>
        <w:t xml:space="preserve"> See Art. 3 (Definitions) of AI Act, available at </w:t>
      </w:r>
      <w:hyperlink r:id="rId2" w:history="1">
        <w:r w:rsidRPr="00890FD4">
          <w:rPr>
            <w:rStyle w:val="Hyperlink"/>
          </w:rPr>
          <w:t>https://artificialintelligenceact.eu/article/3/</w:t>
        </w:r>
      </w:hyperlink>
      <w:r>
        <w:t xml:space="preserve"> </w:t>
      </w:r>
    </w:p>
  </w:footnote>
  <w:footnote w:id="11">
    <w:p w14:paraId="6D0DA584" w14:textId="7F69EC77" w:rsidR="008B561A" w:rsidRDefault="008B561A">
      <w:pPr>
        <w:pStyle w:val="FootnoteText"/>
      </w:pPr>
      <w:r>
        <w:rPr>
          <w:rStyle w:val="FootnoteReference"/>
        </w:rPr>
        <w:footnoteRef/>
      </w:r>
      <w:r>
        <w:t xml:space="preserve"> Just as legal scholars have proposed ascribing intentionality to corporations (French, 1984; List &amp; Pettit, 2011) based on their policy-driven, goal-oriented behavior, we may do the same with complex machines. In general, the debate about the ascription of (criminal) liability to “entities other than humans” is not a new one</w:t>
      </w:r>
      <w:r w:rsidR="0078413A">
        <w:t xml:space="preserve"> and we are not referring only to corporations: think about temples in India, a river in New Zealand or an entire ecosystem in Ecuador (</w:t>
      </w:r>
      <w:r w:rsidR="0078413A" w:rsidRPr="0078413A">
        <w:t>Chesterman</w:t>
      </w:r>
      <w:r w:rsidR="0078413A">
        <w:t xml:space="preserve">, </w:t>
      </w:r>
      <w:r w:rsidR="0078413A" w:rsidRPr="0078413A">
        <w:t>2021)</w:t>
      </w:r>
      <w:r w:rsidR="00C177E4">
        <w:t>.</w:t>
      </w:r>
    </w:p>
  </w:footnote>
  <w:footnote w:id="12">
    <w:p w14:paraId="3EFF02C6" w14:textId="0A18D7CB" w:rsidR="00E9130D" w:rsidRPr="00E9130D" w:rsidRDefault="00E9130D">
      <w:pPr>
        <w:pStyle w:val="FootnoteText"/>
      </w:pPr>
      <w:r>
        <w:rPr>
          <w:rStyle w:val="FootnoteReference"/>
        </w:rPr>
        <w:footnoteRef/>
      </w:r>
      <w:r>
        <w:t xml:space="preserve"> And not only artificial systems. A similar trend is the one emerging from the literature on corporate criminal liability (</w:t>
      </w:r>
      <w:r>
        <w:rPr>
          <w:i/>
          <w:iCs/>
        </w:rPr>
        <w:t>inter alia</w:t>
      </w:r>
      <w:r>
        <w:t>, French 1979; French 1984)</w:t>
      </w:r>
    </w:p>
  </w:footnote>
  <w:footnote w:id="13">
    <w:p w14:paraId="0F9F49E0" w14:textId="451EF13E" w:rsidR="00EC2135" w:rsidRDefault="00EC2135">
      <w:pPr>
        <w:pStyle w:val="FootnoteText"/>
      </w:pPr>
      <w:r>
        <w:rPr>
          <w:rStyle w:val="FootnoteReference"/>
        </w:rPr>
        <w:footnoteRef/>
      </w:r>
      <w:r>
        <w:t xml:space="preserve"> See “Norman” Project, by MIT media lab. The project was active from April 2018 until June 2018. Available at: </w:t>
      </w:r>
      <w:hyperlink r:id="rId3" w:history="1">
        <w:r w:rsidRPr="00890FD4">
          <w:rPr>
            <w:rStyle w:val="Hyperlink"/>
          </w:rPr>
          <w:t>https://www.media.mit.edu/projects/norman/overview/</w:t>
        </w:r>
      </w:hyperlink>
      <w:r>
        <w:t xml:space="preserve"> </w:t>
      </w:r>
    </w:p>
  </w:footnote>
  <w:footnote w:id="14">
    <w:p w14:paraId="67AE24D3" w14:textId="0A907B43" w:rsidR="00EC2135" w:rsidRDefault="00EC2135">
      <w:pPr>
        <w:pStyle w:val="FootnoteText"/>
      </w:pPr>
      <w:r>
        <w:rPr>
          <w:rStyle w:val="FootnoteReference"/>
        </w:rPr>
        <w:footnoteRef/>
      </w:r>
      <w:r>
        <w:t xml:space="preserve"> See </w:t>
      </w:r>
      <w:r w:rsidRPr="00EC2135">
        <w:t xml:space="preserve">Wakefield, J. (2018). Are you scared yet? </w:t>
      </w:r>
      <w:r>
        <w:t>M</w:t>
      </w:r>
      <w:r w:rsidRPr="00EC2135">
        <w:t xml:space="preserve">eet </w:t>
      </w:r>
      <w:r>
        <w:t>N</w:t>
      </w:r>
      <w:r w:rsidRPr="00EC2135">
        <w:t xml:space="preserve">orman, the psychopathic </w:t>
      </w:r>
      <w:r>
        <w:t>AI</w:t>
      </w:r>
      <w:r w:rsidRPr="00EC2135">
        <w:t>. BBC News</w:t>
      </w:r>
      <w:r>
        <w:t xml:space="preserve">. Available at: </w:t>
      </w:r>
      <w:hyperlink r:id="rId4" w:history="1">
        <w:r w:rsidRPr="00890FD4">
          <w:rPr>
            <w:rStyle w:val="Hyperlink"/>
          </w:rPr>
          <w:t>https://www.bbc.com/news/technology-44040008</w:t>
        </w:r>
      </w:hyperlink>
      <w:r>
        <w:t xml:space="preserve"> </w:t>
      </w:r>
    </w:p>
  </w:footnote>
  <w:footnote w:id="15">
    <w:p w14:paraId="6C019396" w14:textId="0B2A7CE0" w:rsidR="00EC2135" w:rsidRDefault="00EC2135">
      <w:pPr>
        <w:pStyle w:val="FootnoteText"/>
      </w:pPr>
      <w:r>
        <w:rPr>
          <w:rStyle w:val="FootnoteReference"/>
        </w:rPr>
        <w:footnoteRef/>
      </w:r>
      <w:r>
        <w:t xml:space="preserve"> The idea of the persistence of this “irreducible residual” in any of the three listed forms can be directly traced back to the trend, recently shown in research, of LLMs expressing emergent properties and abilities that were neither predicted nor intended by their designers (Wei, 2022).</w:t>
      </w:r>
    </w:p>
  </w:footnote>
  <w:footnote w:id="16">
    <w:p w14:paraId="489124DF" w14:textId="1F054804" w:rsidR="00CD1EA7" w:rsidRDefault="00CD1EA7">
      <w:pPr>
        <w:pStyle w:val="FootnoteText"/>
      </w:pPr>
      <w:r>
        <w:rPr>
          <w:rStyle w:val="FootnoteReference"/>
        </w:rPr>
        <w:footnoteRef/>
      </w:r>
      <w:r>
        <w:t xml:space="preserve"> Here it is probably appropriate to make a specification that is relevant for the whole contribution</w:t>
      </w:r>
      <w:r w:rsidR="009B59CF">
        <w:t xml:space="preserve">: </w:t>
      </w:r>
      <w:r w:rsidR="008A383D">
        <w:t xml:space="preserve">the </w:t>
      </w:r>
      <w:r w:rsidR="009B59CF">
        <w:t xml:space="preserve">trend of AI </w:t>
      </w:r>
      <w:r w:rsidR="008A383D">
        <w:t>anthropomorphism. AI systems are held to a higher standard than, for instance, household technological appliances (Chesterman 2021; Balkin 2017).</w:t>
      </w:r>
      <w:r w:rsidR="007C44D1">
        <w:t xml:space="preserve"> In a way though</w:t>
      </w:r>
      <w:r w:rsidR="00410F65">
        <w:t>,</w:t>
      </w:r>
      <w:r w:rsidR="007C44D1">
        <w:t xml:space="preserve"> this is </w:t>
      </w:r>
      <w:r w:rsidR="00410F65">
        <w:t xml:space="preserve">expectable. It is true that a household technological appliance is a machine in a technical sense exactly as a complex AI system. Yet, unlike the latter, they do lack that degree of independence from humans that make AI systems able to possess a ‘mind’ (at least in the functional </w:t>
      </w:r>
      <w:r w:rsidR="00410F65">
        <w:rPr>
          <w:i/>
          <w:iCs/>
        </w:rPr>
        <w:t>mens machinae</w:t>
      </w:r>
      <w:r w:rsidR="00410F65">
        <w:t xml:space="preserve"> sense described above).</w:t>
      </w:r>
      <w:r w:rsidR="007C44D1">
        <w:t xml:space="preserve"> </w:t>
      </w:r>
    </w:p>
  </w:footnote>
  <w:footnote w:id="17">
    <w:p w14:paraId="5256E462" w14:textId="5168BEEA" w:rsidR="00CA0EC9" w:rsidRDefault="00CA0EC9" w:rsidP="00CA0EC9">
      <w:pPr>
        <w:pStyle w:val="FootnoteText"/>
      </w:pPr>
      <w:r>
        <w:rPr>
          <w:rStyle w:val="FootnoteReference"/>
        </w:rPr>
        <w:footnoteRef/>
      </w:r>
      <w:r>
        <w:t xml:space="preserve"> A multi-agent system (or MAS) is a computerized system composed of multiple interacting intelligent agents. Swarm robotics is a field of robotics focusing on coordinating a group of robots to achieve complex tasks. Not all RL environments are multi-agent ones, but if the environment contains more than one agent (each with its own observations, policy and reward function), than they become as such.</w:t>
      </w:r>
    </w:p>
  </w:footnote>
  <w:footnote w:id="18">
    <w:p w14:paraId="6C6C2F87" w14:textId="7F1605FE" w:rsidR="00CA0EC9" w:rsidRDefault="00CA0EC9">
      <w:pPr>
        <w:pStyle w:val="FootnoteText"/>
      </w:pPr>
      <w:r>
        <w:rPr>
          <w:rStyle w:val="FootnoteReference"/>
        </w:rPr>
        <w:footnoteRef/>
      </w:r>
      <w:r>
        <w:t xml:space="preserve"> Sociotechnical systems are complex organizational designs based on the interaction between people and technology in an environmental context.</w:t>
      </w:r>
    </w:p>
  </w:footnote>
  <w:footnote w:id="19">
    <w:p w14:paraId="5A866681" w14:textId="4C710DEB" w:rsidR="001D4CAE" w:rsidRDefault="001D4CAE">
      <w:pPr>
        <w:pStyle w:val="FootnoteText"/>
      </w:pPr>
      <w:r>
        <w:rPr>
          <w:rStyle w:val="FootnoteReference"/>
        </w:rPr>
        <w:footnoteRef/>
      </w:r>
      <w:r>
        <w:t xml:space="preserve"> In Cohen &amp; Ferson, 1979, the authors mention the large-scale victimization UCR data in 1974, pointing out how the risk of victimization varies directly with social distance between offender and victim. Specifically, when the distance increases, the risk of victimization is higher.</w:t>
      </w:r>
    </w:p>
  </w:footnote>
  <w:footnote w:id="20">
    <w:p w14:paraId="34B71006" w14:textId="7E6855C6" w:rsidR="006C712F" w:rsidRPr="006C712F" w:rsidRDefault="006C712F" w:rsidP="006C712F">
      <w:pPr>
        <w:pStyle w:val="FootnoteText"/>
      </w:pPr>
      <w:r>
        <w:rPr>
          <w:rStyle w:val="FootnoteReference"/>
        </w:rPr>
        <w:footnoteRef/>
      </w:r>
      <w:r>
        <w:t xml:space="preserve"> When we say a victim is “abstracted,” we mean they are not seen as a real person, but more like a number, a data point, or a vague idea. The person who might be harmed is</w:t>
      </w:r>
      <w:r w:rsidR="00F22CCE">
        <w:t xml:space="preserve"> not</w:t>
      </w:r>
      <w:r>
        <w:t xml:space="preserve"> present, visible, or even known to the system, or to the person or machine doing the harm. And when the victim is just an abstract idea instead of a real, visible person, it</w:t>
      </w:r>
      <w:r w:rsidR="00F22CCE">
        <w:t xml:space="preserve"> is</w:t>
      </w:r>
      <w:r>
        <w:t xml:space="preserve"> easier to cause harm, because there’s less guilt, less empathy, and less resistance to doing it. If this is true for people, it is ever “</w:t>
      </w:r>
      <w:r w:rsidR="00F22CCE">
        <w:t>truer</w:t>
      </w:r>
      <w:r>
        <w:t>” for machines, which don’t have feelings at all. Machines don’t “see” people the way humans do. They see data.</w:t>
      </w:r>
    </w:p>
  </w:footnote>
  <w:footnote w:id="21">
    <w:p w14:paraId="2ACB7776" w14:textId="0C06565D" w:rsidR="0052213C" w:rsidRDefault="0052213C">
      <w:pPr>
        <w:pStyle w:val="FootnoteText"/>
      </w:pPr>
      <w:r>
        <w:rPr>
          <w:rStyle w:val="FootnoteReference"/>
        </w:rPr>
        <w:footnoteRef/>
      </w:r>
      <w:r>
        <w:t xml:space="preserve"> </w:t>
      </w:r>
      <w:r>
        <w:rPr>
          <w:bCs/>
        </w:rPr>
        <w:t>C</w:t>
      </w:r>
      <w:r w:rsidRPr="0052213C">
        <w:rPr>
          <w:bCs/>
        </w:rPr>
        <w:t xml:space="preserve">losely related to the dynamics explained above is the so-called </w:t>
      </w:r>
      <w:r w:rsidRPr="0052213C">
        <w:rPr>
          <w:bCs/>
          <w:i/>
          <w:iCs/>
        </w:rPr>
        <w:t>denial of injury</w:t>
      </w:r>
      <w:r w:rsidRPr="0052213C">
        <w:rPr>
          <w:bCs/>
        </w:rPr>
        <w:t>, that</w:t>
      </w:r>
      <w:r>
        <w:rPr>
          <w:bCs/>
        </w:rPr>
        <w:t xml:space="preserve"> is the case </w:t>
      </w:r>
      <w:r w:rsidRPr="00CC21DB">
        <w:rPr>
          <w:lang w:val="en-CH" w:eastAsia="en-GB"/>
        </w:rPr>
        <w:t>when the offender feels that their criminal behavior does not really cause any great harm, despite the fact that it runs counter to law (e.g., vandalism as mischief; auto theft as “borrowing,” gang fighting as a private quarrel – again, see Sykes and Matza (1957))</w:t>
      </w:r>
      <w:r>
        <w:rPr>
          <w:lang w:val="en-CH" w:eastAsia="en-GB"/>
        </w:rPr>
        <w:t>.</w:t>
      </w:r>
    </w:p>
  </w:footnote>
  <w:footnote w:id="22">
    <w:p w14:paraId="752503E7" w14:textId="61279EBB" w:rsidR="00C0794F" w:rsidRDefault="00C0794F" w:rsidP="0058394A">
      <w:pPr>
        <w:pStyle w:val="FootnoteText"/>
      </w:pPr>
      <w:r>
        <w:rPr>
          <w:rStyle w:val="FootnoteReference"/>
        </w:rPr>
        <w:footnoteRef/>
      </w:r>
      <w:r>
        <w:t xml:space="preserve"> W.D. Heaven, “AI is learning how to create itself. Humans have struggled to make truly intelligent machines. Maybe we need to let them get on with it themselves”,</w:t>
      </w:r>
      <w:r w:rsidR="0058394A">
        <w:t xml:space="preserve"> MIT Technology Review, 27 May 2021. Available at: </w:t>
      </w:r>
      <w:hyperlink r:id="rId5" w:history="1">
        <w:r w:rsidR="0058394A" w:rsidRPr="00890FD4">
          <w:rPr>
            <w:rStyle w:val="Hyperlink"/>
          </w:rPr>
          <w:t>www.technologyreview.com/2021/05/27/1025453/artificial-intelligence-learning-create-itself-agi</w:t>
        </w:r>
      </w:hyperlink>
      <w:r w:rsidR="0058394A">
        <w:t xml:space="preserve"> .</w:t>
      </w:r>
    </w:p>
  </w:footnote>
  <w:footnote w:id="23">
    <w:p w14:paraId="218EF1EA" w14:textId="3FE7BBE5" w:rsidR="00B36231" w:rsidRPr="00EA285A" w:rsidRDefault="00B36231">
      <w:pPr>
        <w:pStyle w:val="FootnoteText"/>
      </w:pPr>
      <w:r>
        <w:rPr>
          <w:rStyle w:val="FootnoteReference"/>
        </w:rPr>
        <w:footnoteRef/>
      </w:r>
      <w:r w:rsidRPr="00B36231">
        <w:t xml:space="preserve"> It should be clear that such investigation would not </w:t>
      </w:r>
      <w:r>
        <w:t xml:space="preserve">be interested only to machine criminology. Starting from those considerations, the study of machine socialization could end up in the foundation of an independent strand of research: machine sociology. </w:t>
      </w:r>
      <w:r w:rsidR="00EA285A">
        <w:t xml:space="preserve">Such a line of inquiry has been already proposed in the bigger field of machine behavior in Rahwan et al. (2019), when talking about the study of machine behavior at the scale of collective machine behavior. </w:t>
      </w:r>
      <w:r w:rsidR="00EA285A" w:rsidRPr="00EA285A">
        <w:t xml:space="preserve">For this, the authors envisaged the study of </w:t>
      </w:r>
      <w:r w:rsidR="00EA285A">
        <w:t xml:space="preserve">interactions between machines to understand how machines may cope with the behavior of other machines.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04FA8" w14:textId="77777777" w:rsidR="0052427E" w:rsidRPr="0052427E" w:rsidRDefault="0052427E" w:rsidP="0052427E">
    <w:pPr>
      <w:pStyle w:val="Header"/>
      <w:jc w:val="center"/>
      <w:rPr>
        <w:smallCaps/>
        <w:sz w:val="20"/>
        <w:szCs w:val="20"/>
      </w:rPr>
    </w:pPr>
    <w:r w:rsidRPr="0052427E">
      <w:rPr>
        <w:smallCaps/>
        <w:sz w:val="20"/>
        <w:szCs w:val="20"/>
      </w:rPr>
      <w:t>T</w:t>
    </w:r>
    <w:r w:rsidRPr="0052427E">
      <w:rPr>
        <w:smallCaps/>
        <w:sz w:val="20"/>
        <w:szCs w:val="20"/>
      </w:rPr>
      <w:t>his is a preliminary draft</w:t>
    </w:r>
    <w:r w:rsidRPr="0052427E">
      <w:rPr>
        <w:smallCaps/>
        <w:sz w:val="20"/>
        <w:szCs w:val="20"/>
      </w:rPr>
      <w:t xml:space="preserve"> prepared for conference purposes only</w:t>
    </w:r>
    <w:r w:rsidRPr="0052427E">
      <w:rPr>
        <w:smallCaps/>
        <w:sz w:val="20"/>
        <w:szCs w:val="20"/>
      </w:rPr>
      <w:t xml:space="preserve">. </w:t>
    </w:r>
  </w:p>
  <w:p w14:paraId="5DDB4281" w14:textId="6D818FCA" w:rsidR="0052427E" w:rsidRDefault="0052427E" w:rsidP="0052427E">
    <w:pPr>
      <w:pStyle w:val="Header"/>
      <w:jc w:val="center"/>
      <w:rPr>
        <w:sz w:val="20"/>
        <w:szCs w:val="20"/>
      </w:rPr>
    </w:pPr>
    <w:r w:rsidRPr="0052427E">
      <w:rPr>
        <w:smallCaps/>
        <w:sz w:val="20"/>
        <w:szCs w:val="20"/>
      </w:rPr>
      <w:t>Please do not cite or circulate without the author’s permission</w:t>
    </w:r>
    <w:r>
      <w:rPr>
        <w:smallCaps/>
        <w:sz w:val="20"/>
        <w:szCs w:val="20"/>
      </w:rPr>
      <w:t>.</w:t>
    </w:r>
    <w:r w:rsidRPr="0052427E">
      <w:rPr>
        <w:sz w:val="20"/>
        <w:szCs w:val="20"/>
      </w:rPr>
      <w:t xml:space="preserve"> </w:t>
    </w:r>
  </w:p>
  <w:p w14:paraId="06BEA674" w14:textId="77777777" w:rsidR="0052427E" w:rsidRDefault="0052427E" w:rsidP="0052427E">
    <w:pPr>
      <w:pStyle w:val="Header"/>
      <w:jc w:val="center"/>
      <w:rPr>
        <w:sz w:val="20"/>
        <w:szCs w:val="20"/>
      </w:rPr>
    </w:pPr>
  </w:p>
  <w:p w14:paraId="5160423A" w14:textId="77777777" w:rsidR="0052427E" w:rsidRPr="0052427E" w:rsidRDefault="0052427E" w:rsidP="0052427E">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469D0"/>
    <w:multiLevelType w:val="hybridMultilevel"/>
    <w:tmpl w:val="624469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80093"/>
    <w:multiLevelType w:val="multilevel"/>
    <w:tmpl w:val="5F74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453C3"/>
    <w:multiLevelType w:val="hybridMultilevel"/>
    <w:tmpl w:val="F5C63B50"/>
    <w:lvl w:ilvl="0" w:tplc="DFB0DE2E">
      <w:start w:val="1"/>
      <w:numFmt w:val="decimal"/>
      <w:pStyle w:val="Heading1"/>
      <w:lvlText w:val="%1."/>
      <w:lvlJc w:val="left"/>
      <w:pPr>
        <w:ind w:left="720" w:hanging="360"/>
      </w:pPr>
      <w:rPr>
        <w:rFonts w:hint="default"/>
      </w:rPr>
    </w:lvl>
    <w:lvl w:ilvl="1" w:tplc="140C4F82">
      <w:start w:val="1"/>
      <w:numFmt w:val="lowerLetter"/>
      <w:pStyle w:val="Heading2"/>
      <w:lvlText w:val="%2."/>
      <w:lvlJc w:val="left"/>
      <w:pPr>
        <w:ind w:left="1440" w:hanging="360"/>
      </w:pPr>
    </w:lvl>
    <w:lvl w:ilvl="2" w:tplc="C67636A8">
      <w:start w:val="1"/>
      <w:numFmt w:val="lowerRoman"/>
      <w:pStyle w:val="Heading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718DF"/>
    <w:multiLevelType w:val="hybridMultilevel"/>
    <w:tmpl w:val="9ED26F02"/>
    <w:lvl w:ilvl="0" w:tplc="AC6C59A8">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8507F"/>
    <w:multiLevelType w:val="multilevel"/>
    <w:tmpl w:val="C68E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37DDA"/>
    <w:multiLevelType w:val="hybridMultilevel"/>
    <w:tmpl w:val="DE60BF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97CD8"/>
    <w:multiLevelType w:val="hybridMultilevel"/>
    <w:tmpl w:val="1AA0D3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E2088F"/>
    <w:multiLevelType w:val="hybridMultilevel"/>
    <w:tmpl w:val="B31CF0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A4D70"/>
    <w:multiLevelType w:val="hybridMultilevel"/>
    <w:tmpl w:val="F1A04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7562C"/>
    <w:multiLevelType w:val="hybridMultilevel"/>
    <w:tmpl w:val="9B049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B674F1"/>
    <w:multiLevelType w:val="multilevel"/>
    <w:tmpl w:val="190C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9078A"/>
    <w:multiLevelType w:val="hybridMultilevel"/>
    <w:tmpl w:val="F6549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CE2A7A"/>
    <w:multiLevelType w:val="hybridMultilevel"/>
    <w:tmpl w:val="87A671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1864E1"/>
    <w:multiLevelType w:val="hybridMultilevel"/>
    <w:tmpl w:val="A9AE274C"/>
    <w:lvl w:ilvl="0" w:tplc="DF38E0C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2C745B"/>
    <w:multiLevelType w:val="hybridMultilevel"/>
    <w:tmpl w:val="52A87FB4"/>
    <w:lvl w:ilvl="0" w:tplc="983A6BDA">
      <w:start w:val="1"/>
      <w:numFmt w:val="bullet"/>
      <w:lvlText w:val="•"/>
      <w:lvlJc w:val="left"/>
      <w:pPr>
        <w:tabs>
          <w:tab w:val="num" w:pos="720"/>
        </w:tabs>
        <w:ind w:left="720" w:hanging="360"/>
      </w:pPr>
      <w:rPr>
        <w:rFonts w:ascii="Arial" w:hAnsi="Arial" w:hint="default"/>
      </w:rPr>
    </w:lvl>
    <w:lvl w:ilvl="1" w:tplc="2264B3B6" w:tentative="1">
      <w:start w:val="1"/>
      <w:numFmt w:val="bullet"/>
      <w:lvlText w:val="•"/>
      <w:lvlJc w:val="left"/>
      <w:pPr>
        <w:tabs>
          <w:tab w:val="num" w:pos="1440"/>
        </w:tabs>
        <w:ind w:left="1440" w:hanging="360"/>
      </w:pPr>
      <w:rPr>
        <w:rFonts w:ascii="Arial" w:hAnsi="Arial" w:hint="default"/>
      </w:rPr>
    </w:lvl>
    <w:lvl w:ilvl="2" w:tplc="F6D2690C" w:tentative="1">
      <w:start w:val="1"/>
      <w:numFmt w:val="bullet"/>
      <w:lvlText w:val="•"/>
      <w:lvlJc w:val="left"/>
      <w:pPr>
        <w:tabs>
          <w:tab w:val="num" w:pos="2160"/>
        </w:tabs>
        <w:ind w:left="2160" w:hanging="360"/>
      </w:pPr>
      <w:rPr>
        <w:rFonts w:ascii="Arial" w:hAnsi="Arial" w:hint="default"/>
      </w:rPr>
    </w:lvl>
    <w:lvl w:ilvl="3" w:tplc="7BE8DBF0" w:tentative="1">
      <w:start w:val="1"/>
      <w:numFmt w:val="bullet"/>
      <w:lvlText w:val="•"/>
      <w:lvlJc w:val="left"/>
      <w:pPr>
        <w:tabs>
          <w:tab w:val="num" w:pos="2880"/>
        </w:tabs>
        <w:ind w:left="2880" w:hanging="360"/>
      </w:pPr>
      <w:rPr>
        <w:rFonts w:ascii="Arial" w:hAnsi="Arial" w:hint="default"/>
      </w:rPr>
    </w:lvl>
    <w:lvl w:ilvl="4" w:tplc="0492AD5C" w:tentative="1">
      <w:start w:val="1"/>
      <w:numFmt w:val="bullet"/>
      <w:lvlText w:val="•"/>
      <w:lvlJc w:val="left"/>
      <w:pPr>
        <w:tabs>
          <w:tab w:val="num" w:pos="3600"/>
        </w:tabs>
        <w:ind w:left="3600" w:hanging="360"/>
      </w:pPr>
      <w:rPr>
        <w:rFonts w:ascii="Arial" w:hAnsi="Arial" w:hint="default"/>
      </w:rPr>
    </w:lvl>
    <w:lvl w:ilvl="5" w:tplc="469633E0" w:tentative="1">
      <w:start w:val="1"/>
      <w:numFmt w:val="bullet"/>
      <w:lvlText w:val="•"/>
      <w:lvlJc w:val="left"/>
      <w:pPr>
        <w:tabs>
          <w:tab w:val="num" w:pos="4320"/>
        </w:tabs>
        <w:ind w:left="4320" w:hanging="360"/>
      </w:pPr>
      <w:rPr>
        <w:rFonts w:ascii="Arial" w:hAnsi="Arial" w:hint="default"/>
      </w:rPr>
    </w:lvl>
    <w:lvl w:ilvl="6" w:tplc="9D405170" w:tentative="1">
      <w:start w:val="1"/>
      <w:numFmt w:val="bullet"/>
      <w:lvlText w:val="•"/>
      <w:lvlJc w:val="left"/>
      <w:pPr>
        <w:tabs>
          <w:tab w:val="num" w:pos="5040"/>
        </w:tabs>
        <w:ind w:left="5040" w:hanging="360"/>
      </w:pPr>
      <w:rPr>
        <w:rFonts w:ascii="Arial" w:hAnsi="Arial" w:hint="default"/>
      </w:rPr>
    </w:lvl>
    <w:lvl w:ilvl="7" w:tplc="C2B67AA4" w:tentative="1">
      <w:start w:val="1"/>
      <w:numFmt w:val="bullet"/>
      <w:lvlText w:val="•"/>
      <w:lvlJc w:val="left"/>
      <w:pPr>
        <w:tabs>
          <w:tab w:val="num" w:pos="5760"/>
        </w:tabs>
        <w:ind w:left="5760" w:hanging="360"/>
      </w:pPr>
      <w:rPr>
        <w:rFonts w:ascii="Arial" w:hAnsi="Arial" w:hint="default"/>
      </w:rPr>
    </w:lvl>
    <w:lvl w:ilvl="8" w:tplc="8BAE2FB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FD4398"/>
    <w:multiLevelType w:val="hybridMultilevel"/>
    <w:tmpl w:val="E1C625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FFE3F2A"/>
    <w:multiLevelType w:val="hybridMultilevel"/>
    <w:tmpl w:val="ED0EBB5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0EB41FF"/>
    <w:multiLevelType w:val="hybridMultilevel"/>
    <w:tmpl w:val="B31CF0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D14525"/>
    <w:multiLevelType w:val="hybridMultilevel"/>
    <w:tmpl w:val="9168C974"/>
    <w:lvl w:ilvl="0" w:tplc="FEB8A6DC">
      <w:start w:val="1"/>
      <w:numFmt w:val="decimal"/>
      <w:lvlText w:val="%1)"/>
      <w:lvlJc w:val="right"/>
      <w:pPr>
        <w:ind w:left="1080" w:hanging="360"/>
      </w:pPr>
      <w:rPr>
        <w:rFonts w:ascii="Century Schoolbook" w:eastAsiaTheme="minorHAnsi" w:hAnsi="Century Schoolbook" w:cstheme="minorBidi"/>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E2194B"/>
    <w:multiLevelType w:val="multilevel"/>
    <w:tmpl w:val="3228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F6A54"/>
    <w:multiLevelType w:val="hybridMultilevel"/>
    <w:tmpl w:val="248C7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4D5920"/>
    <w:multiLevelType w:val="hybridMultilevel"/>
    <w:tmpl w:val="D208FB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BC6853"/>
    <w:multiLevelType w:val="multilevel"/>
    <w:tmpl w:val="EE84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D0F2E"/>
    <w:multiLevelType w:val="hybridMultilevel"/>
    <w:tmpl w:val="05FCF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916F42"/>
    <w:multiLevelType w:val="multilevel"/>
    <w:tmpl w:val="F6081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0B599A"/>
    <w:multiLevelType w:val="hybridMultilevel"/>
    <w:tmpl w:val="C206D3AE"/>
    <w:lvl w:ilvl="0" w:tplc="51826C22">
      <w:start w:val="1"/>
      <w:numFmt w:val="bullet"/>
      <w:lvlText w:val="-"/>
      <w:lvlJc w:val="left"/>
      <w:pPr>
        <w:ind w:left="720" w:hanging="360"/>
      </w:pPr>
      <w:rPr>
        <w:rFonts w:ascii="Century Schoolbook" w:eastAsiaTheme="minorHAnsi" w:hAnsi="Century Schoolbook"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C95454"/>
    <w:multiLevelType w:val="hybridMultilevel"/>
    <w:tmpl w:val="A796BDB4"/>
    <w:lvl w:ilvl="0" w:tplc="31061EC2">
      <w:start w:val="1"/>
      <w:numFmt w:val="bullet"/>
      <w:lvlText w:val="•"/>
      <w:lvlJc w:val="left"/>
      <w:pPr>
        <w:tabs>
          <w:tab w:val="num" w:pos="720"/>
        </w:tabs>
        <w:ind w:left="720" w:hanging="360"/>
      </w:pPr>
      <w:rPr>
        <w:rFonts w:ascii="Arial" w:hAnsi="Arial" w:hint="default"/>
      </w:rPr>
    </w:lvl>
    <w:lvl w:ilvl="1" w:tplc="62D03EC6" w:tentative="1">
      <w:start w:val="1"/>
      <w:numFmt w:val="bullet"/>
      <w:lvlText w:val="•"/>
      <w:lvlJc w:val="left"/>
      <w:pPr>
        <w:tabs>
          <w:tab w:val="num" w:pos="1440"/>
        </w:tabs>
        <w:ind w:left="1440" w:hanging="360"/>
      </w:pPr>
      <w:rPr>
        <w:rFonts w:ascii="Arial" w:hAnsi="Arial" w:hint="default"/>
      </w:rPr>
    </w:lvl>
    <w:lvl w:ilvl="2" w:tplc="BC4C35AE" w:tentative="1">
      <w:start w:val="1"/>
      <w:numFmt w:val="bullet"/>
      <w:lvlText w:val="•"/>
      <w:lvlJc w:val="left"/>
      <w:pPr>
        <w:tabs>
          <w:tab w:val="num" w:pos="2160"/>
        </w:tabs>
        <w:ind w:left="2160" w:hanging="360"/>
      </w:pPr>
      <w:rPr>
        <w:rFonts w:ascii="Arial" w:hAnsi="Arial" w:hint="default"/>
      </w:rPr>
    </w:lvl>
    <w:lvl w:ilvl="3" w:tplc="D55EFAD4" w:tentative="1">
      <w:start w:val="1"/>
      <w:numFmt w:val="bullet"/>
      <w:lvlText w:val="•"/>
      <w:lvlJc w:val="left"/>
      <w:pPr>
        <w:tabs>
          <w:tab w:val="num" w:pos="2880"/>
        </w:tabs>
        <w:ind w:left="2880" w:hanging="360"/>
      </w:pPr>
      <w:rPr>
        <w:rFonts w:ascii="Arial" w:hAnsi="Arial" w:hint="default"/>
      </w:rPr>
    </w:lvl>
    <w:lvl w:ilvl="4" w:tplc="51E2B096" w:tentative="1">
      <w:start w:val="1"/>
      <w:numFmt w:val="bullet"/>
      <w:lvlText w:val="•"/>
      <w:lvlJc w:val="left"/>
      <w:pPr>
        <w:tabs>
          <w:tab w:val="num" w:pos="3600"/>
        </w:tabs>
        <w:ind w:left="3600" w:hanging="360"/>
      </w:pPr>
      <w:rPr>
        <w:rFonts w:ascii="Arial" w:hAnsi="Arial" w:hint="default"/>
      </w:rPr>
    </w:lvl>
    <w:lvl w:ilvl="5" w:tplc="FF2A76BC" w:tentative="1">
      <w:start w:val="1"/>
      <w:numFmt w:val="bullet"/>
      <w:lvlText w:val="•"/>
      <w:lvlJc w:val="left"/>
      <w:pPr>
        <w:tabs>
          <w:tab w:val="num" w:pos="4320"/>
        </w:tabs>
        <w:ind w:left="4320" w:hanging="360"/>
      </w:pPr>
      <w:rPr>
        <w:rFonts w:ascii="Arial" w:hAnsi="Arial" w:hint="default"/>
      </w:rPr>
    </w:lvl>
    <w:lvl w:ilvl="6" w:tplc="8A28818A" w:tentative="1">
      <w:start w:val="1"/>
      <w:numFmt w:val="bullet"/>
      <w:lvlText w:val="•"/>
      <w:lvlJc w:val="left"/>
      <w:pPr>
        <w:tabs>
          <w:tab w:val="num" w:pos="5040"/>
        </w:tabs>
        <w:ind w:left="5040" w:hanging="360"/>
      </w:pPr>
      <w:rPr>
        <w:rFonts w:ascii="Arial" w:hAnsi="Arial" w:hint="default"/>
      </w:rPr>
    </w:lvl>
    <w:lvl w:ilvl="7" w:tplc="E9921572" w:tentative="1">
      <w:start w:val="1"/>
      <w:numFmt w:val="bullet"/>
      <w:lvlText w:val="•"/>
      <w:lvlJc w:val="left"/>
      <w:pPr>
        <w:tabs>
          <w:tab w:val="num" w:pos="5760"/>
        </w:tabs>
        <w:ind w:left="5760" w:hanging="360"/>
      </w:pPr>
      <w:rPr>
        <w:rFonts w:ascii="Arial" w:hAnsi="Arial" w:hint="default"/>
      </w:rPr>
    </w:lvl>
    <w:lvl w:ilvl="8" w:tplc="3C4ECC8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431BDC"/>
    <w:multiLevelType w:val="hybridMultilevel"/>
    <w:tmpl w:val="3D7AD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631FA0"/>
    <w:multiLevelType w:val="hybridMultilevel"/>
    <w:tmpl w:val="DF9E49AE"/>
    <w:lvl w:ilvl="0" w:tplc="AFF27212">
      <w:start w:val="1"/>
      <w:numFmt w:val="lowerRoman"/>
      <w:lvlText w:val="%1."/>
      <w:lvlJc w:val="right"/>
      <w:pPr>
        <w:ind w:left="144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B205E35"/>
    <w:multiLevelType w:val="hybridMultilevel"/>
    <w:tmpl w:val="1C286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354058"/>
    <w:multiLevelType w:val="hybridMultilevel"/>
    <w:tmpl w:val="5F10602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F164D42"/>
    <w:multiLevelType w:val="hybridMultilevel"/>
    <w:tmpl w:val="12FCA194"/>
    <w:lvl w:ilvl="0" w:tplc="AC6C59A8">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EE20F3"/>
    <w:multiLevelType w:val="multilevel"/>
    <w:tmpl w:val="756E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670340">
    <w:abstractNumId w:val="5"/>
  </w:num>
  <w:num w:numId="2" w16cid:durableId="1547251397">
    <w:abstractNumId w:val="21"/>
  </w:num>
  <w:num w:numId="3" w16cid:durableId="913315244">
    <w:abstractNumId w:val="25"/>
  </w:num>
  <w:num w:numId="4" w16cid:durableId="994069274">
    <w:abstractNumId w:val="2"/>
  </w:num>
  <w:num w:numId="5" w16cid:durableId="526719436">
    <w:abstractNumId w:val="27"/>
  </w:num>
  <w:num w:numId="6" w16cid:durableId="1931160934">
    <w:abstractNumId w:val="31"/>
  </w:num>
  <w:num w:numId="7" w16cid:durableId="294721934">
    <w:abstractNumId w:val="3"/>
  </w:num>
  <w:num w:numId="8" w16cid:durableId="993336016">
    <w:abstractNumId w:val="22"/>
  </w:num>
  <w:num w:numId="9" w16cid:durableId="1670405710">
    <w:abstractNumId w:val="19"/>
  </w:num>
  <w:num w:numId="10" w16cid:durableId="907308630">
    <w:abstractNumId w:val="4"/>
  </w:num>
  <w:num w:numId="11" w16cid:durableId="607195642">
    <w:abstractNumId w:val="13"/>
  </w:num>
  <w:num w:numId="12" w16cid:durableId="427850518">
    <w:abstractNumId w:val="7"/>
  </w:num>
  <w:num w:numId="13" w16cid:durableId="803668098">
    <w:abstractNumId w:val="10"/>
  </w:num>
  <w:num w:numId="14" w16cid:durableId="402534956">
    <w:abstractNumId w:val="6"/>
  </w:num>
  <w:num w:numId="15" w16cid:durableId="827328785">
    <w:abstractNumId w:val="18"/>
  </w:num>
  <w:num w:numId="16" w16cid:durableId="53696836">
    <w:abstractNumId w:val="23"/>
  </w:num>
  <w:num w:numId="17" w16cid:durableId="673726764">
    <w:abstractNumId w:val="30"/>
  </w:num>
  <w:num w:numId="18" w16cid:durableId="449782115">
    <w:abstractNumId w:val="20"/>
  </w:num>
  <w:num w:numId="19" w16cid:durableId="1641617353">
    <w:abstractNumId w:val="16"/>
  </w:num>
  <w:num w:numId="20" w16cid:durableId="826897202">
    <w:abstractNumId w:val="14"/>
  </w:num>
  <w:num w:numId="21" w16cid:durableId="1890991154">
    <w:abstractNumId w:val="26"/>
  </w:num>
  <w:num w:numId="22" w16cid:durableId="1381172720">
    <w:abstractNumId w:val="28"/>
  </w:num>
  <w:num w:numId="23" w16cid:durableId="90050864">
    <w:abstractNumId w:val="17"/>
  </w:num>
  <w:num w:numId="24" w16cid:durableId="1031956333">
    <w:abstractNumId w:val="29"/>
  </w:num>
  <w:num w:numId="25" w16cid:durableId="1307784933">
    <w:abstractNumId w:val="15"/>
  </w:num>
  <w:num w:numId="26" w16cid:durableId="885414388">
    <w:abstractNumId w:val="11"/>
  </w:num>
  <w:num w:numId="27" w16cid:durableId="359009768">
    <w:abstractNumId w:val="12"/>
  </w:num>
  <w:num w:numId="28" w16cid:durableId="1496068457">
    <w:abstractNumId w:val="9"/>
  </w:num>
  <w:num w:numId="29" w16cid:durableId="544415922">
    <w:abstractNumId w:val="32"/>
  </w:num>
  <w:num w:numId="30" w16cid:durableId="1929344130">
    <w:abstractNumId w:val="1"/>
  </w:num>
  <w:num w:numId="31" w16cid:durableId="1515800090">
    <w:abstractNumId w:val="24"/>
  </w:num>
  <w:num w:numId="32" w16cid:durableId="1017148336">
    <w:abstractNumId w:val="0"/>
  </w:num>
  <w:num w:numId="33" w16cid:durableId="1940410834">
    <w:abstractNumId w:val="8"/>
  </w:num>
  <w:num w:numId="34" w16cid:durableId="307441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91"/>
    <w:rsid w:val="0004682B"/>
    <w:rsid w:val="0006244F"/>
    <w:rsid w:val="00064077"/>
    <w:rsid w:val="000B6930"/>
    <w:rsid w:val="000C5398"/>
    <w:rsid w:val="000E3932"/>
    <w:rsid w:val="000E677B"/>
    <w:rsid w:val="000E714A"/>
    <w:rsid w:val="00101813"/>
    <w:rsid w:val="0010742D"/>
    <w:rsid w:val="00113FCF"/>
    <w:rsid w:val="00134AF2"/>
    <w:rsid w:val="00146CB0"/>
    <w:rsid w:val="00156F15"/>
    <w:rsid w:val="001B1DA0"/>
    <w:rsid w:val="001B2158"/>
    <w:rsid w:val="001C547E"/>
    <w:rsid w:val="001D4CAE"/>
    <w:rsid w:val="001F6527"/>
    <w:rsid w:val="00202E1F"/>
    <w:rsid w:val="00210276"/>
    <w:rsid w:val="00246706"/>
    <w:rsid w:val="002A1C69"/>
    <w:rsid w:val="002A2731"/>
    <w:rsid w:val="002A428D"/>
    <w:rsid w:val="002C1B16"/>
    <w:rsid w:val="002C1D86"/>
    <w:rsid w:val="002C4636"/>
    <w:rsid w:val="002E4536"/>
    <w:rsid w:val="002E78E4"/>
    <w:rsid w:val="003146C0"/>
    <w:rsid w:val="00314986"/>
    <w:rsid w:val="00327CDE"/>
    <w:rsid w:val="0034764A"/>
    <w:rsid w:val="00350A7D"/>
    <w:rsid w:val="00353BD5"/>
    <w:rsid w:val="00364D3D"/>
    <w:rsid w:val="003764C6"/>
    <w:rsid w:val="003A0ABB"/>
    <w:rsid w:val="003B7EBA"/>
    <w:rsid w:val="003D54BD"/>
    <w:rsid w:val="003E2EB7"/>
    <w:rsid w:val="003F4115"/>
    <w:rsid w:val="004012A7"/>
    <w:rsid w:val="00410F65"/>
    <w:rsid w:val="0041718C"/>
    <w:rsid w:val="00427362"/>
    <w:rsid w:val="00453840"/>
    <w:rsid w:val="0046185C"/>
    <w:rsid w:val="00475501"/>
    <w:rsid w:val="00481D99"/>
    <w:rsid w:val="00484099"/>
    <w:rsid w:val="004B5DF8"/>
    <w:rsid w:val="004E1CDE"/>
    <w:rsid w:val="004E3C77"/>
    <w:rsid w:val="004F1840"/>
    <w:rsid w:val="00501617"/>
    <w:rsid w:val="0052213C"/>
    <w:rsid w:val="0052427E"/>
    <w:rsid w:val="00527B42"/>
    <w:rsid w:val="00532828"/>
    <w:rsid w:val="0054312B"/>
    <w:rsid w:val="00552707"/>
    <w:rsid w:val="00552E9D"/>
    <w:rsid w:val="00581BBE"/>
    <w:rsid w:val="0058394A"/>
    <w:rsid w:val="00584AA1"/>
    <w:rsid w:val="00585503"/>
    <w:rsid w:val="00595FEC"/>
    <w:rsid w:val="005A190F"/>
    <w:rsid w:val="005A4797"/>
    <w:rsid w:val="005B08EF"/>
    <w:rsid w:val="005C7A4C"/>
    <w:rsid w:val="00604AD4"/>
    <w:rsid w:val="00612ED8"/>
    <w:rsid w:val="00624AE0"/>
    <w:rsid w:val="00647AB0"/>
    <w:rsid w:val="00653F17"/>
    <w:rsid w:val="00665E22"/>
    <w:rsid w:val="00671D6A"/>
    <w:rsid w:val="00675914"/>
    <w:rsid w:val="00680D7D"/>
    <w:rsid w:val="00687BD2"/>
    <w:rsid w:val="00692CC9"/>
    <w:rsid w:val="006C712F"/>
    <w:rsid w:val="006F0694"/>
    <w:rsid w:val="006F652B"/>
    <w:rsid w:val="007007FF"/>
    <w:rsid w:val="007079E0"/>
    <w:rsid w:val="00717EBA"/>
    <w:rsid w:val="00752F8B"/>
    <w:rsid w:val="00753B2A"/>
    <w:rsid w:val="007648BA"/>
    <w:rsid w:val="00765CD6"/>
    <w:rsid w:val="0078413A"/>
    <w:rsid w:val="00794873"/>
    <w:rsid w:val="007A44A7"/>
    <w:rsid w:val="007C44D1"/>
    <w:rsid w:val="007D5385"/>
    <w:rsid w:val="007F3068"/>
    <w:rsid w:val="007F47BD"/>
    <w:rsid w:val="0081208A"/>
    <w:rsid w:val="00853205"/>
    <w:rsid w:val="00881F90"/>
    <w:rsid w:val="008833B1"/>
    <w:rsid w:val="008842B9"/>
    <w:rsid w:val="00885882"/>
    <w:rsid w:val="008A383D"/>
    <w:rsid w:val="008B561A"/>
    <w:rsid w:val="008D734F"/>
    <w:rsid w:val="008E350A"/>
    <w:rsid w:val="0090676D"/>
    <w:rsid w:val="00923159"/>
    <w:rsid w:val="009272F8"/>
    <w:rsid w:val="009308A8"/>
    <w:rsid w:val="00992B25"/>
    <w:rsid w:val="0099567A"/>
    <w:rsid w:val="009B1AF8"/>
    <w:rsid w:val="009B59CF"/>
    <w:rsid w:val="009C38BA"/>
    <w:rsid w:val="00A411D1"/>
    <w:rsid w:val="00A644E8"/>
    <w:rsid w:val="00A64991"/>
    <w:rsid w:val="00A774E4"/>
    <w:rsid w:val="00A9757C"/>
    <w:rsid w:val="00B043C1"/>
    <w:rsid w:val="00B36231"/>
    <w:rsid w:val="00B74C69"/>
    <w:rsid w:val="00B75274"/>
    <w:rsid w:val="00B9300E"/>
    <w:rsid w:val="00B979F1"/>
    <w:rsid w:val="00BA0574"/>
    <w:rsid w:val="00BC61FB"/>
    <w:rsid w:val="00BF1E73"/>
    <w:rsid w:val="00C0794F"/>
    <w:rsid w:val="00C14F06"/>
    <w:rsid w:val="00C177E4"/>
    <w:rsid w:val="00C22BD1"/>
    <w:rsid w:val="00C337D6"/>
    <w:rsid w:val="00C40B5B"/>
    <w:rsid w:val="00C40E42"/>
    <w:rsid w:val="00C43148"/>
    <w:rsid w:val="00C779B7"/>
    <w:rsid w:val="00CA0EC9"/>
    <w:rsid w:val="00CC21DB"/>
    <w:rsid w:val="00CD1EA7"/>
    <w:rsid w:val="00CD7D70"/>
    <w:rsid w:val="00CE1A03"/>
    <w:rsid w:val="00CE4AC5"/>
    <w:rsid w:val="00D002E0"/>
    <w:rsid w:val="00D224A7"/>
    <w:rsid w:val="00D45FA5"/>
    <w:rsid w:val="00D51CB5"/>
    <w:rsid w:val="00D55339"/>
    <w:rsid w:val="00D755DF"/>
    <w:rsid w:val="00D77004"/>
    <w:rsid w:val="00D7751A"/>
    <w:rsid w:val="00D94143"/>
    <w:rsid w:val="00DA2D0B"/>
    <w:rsid w:val="00DA4892"/>
    <w:rsid w:val="00DD07F3"/>
    <w:rsid w:val="00DE14AB"/>
    <w:rsid w:val="00E027F4"/>
    <w:rsid w:val="00E2591E"/>
    <w:rsid w:val="00E767D2"/>
    <w:rsid w:val="00E77EA9"/>
    <w:rsid w:val="00E9130D"/>
    <w:rsid w:val="00EA285A"/>
    <w:rsid w:val="00EA3B90"/>
    <w:rsid w:val="00EB1E63"/>
    <w:rsid w:val="00EC1F1E"/>
    <w:rsid w:val="00EC2135"/>
    <w:rsid w:val="00EC566B"/>
    <w:rsid w:val="00EC5E0B"/>
    <w:rsid w:val="00F062C9"/>
    <w:rsid w:val="00F15C81"/>
    <w:rsid w:val="00F22CCE"/>
    <w:rsid w:val="00F2391C"/>
    <w:rsid w:val="00F53C57"/>
    <w:rsid w:val="00F657C4"/>
    <w:rsid w:val="00FA3CBB"/>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E2C3"/>
  <w15:chartTrackingRefBased/>
  <w15:docId w15:val="{851F5D29-4611-A043-9871-49DDB481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004"/>
    <w:pPr>
      <w:spacing w:before="80" w:after="80" w:line="360" w:lineRule="auto"/>
      <w:ind w:firstLine="360"/>
      <w:jc w:val="both"/>
    </w:pPr>
    <w:rPr>
      <w:rFonts w:ascii="Century Schoolbook" w:hAnsi="Century Schoolbook"/>
      <w:sz w:val="22"/>
      <w:szCs w:val="22"/>
      <w:lang w:val="en-US"/>
    </w:rPr>
  </w:style>
  <w:style w:type="paragraph" w:styleId="Heading1">
    <w:name w:val="heading 1"/>
    <w:basedOn w:val="ListParagraph"/>
    <w:next w:val="Normal"/>
    <w:link w:val="Heading1Char"/>
    <w:uiPriority w:val="9"/>
    <w:qFormat/>
    <w:rsid w:val="009308A8"/>
    <w:pPr>
      <w:numPr>
        <w:numId w:val="4"/>
      </w:numPr>
      <w:outlineLvl w:val="0"/>
    </w:pPr>
    <w:rPr>
      <w:b/>
      <w:bCs/>
    </w:rPr>
  </w:style>
  <w:style w:type="paragraph" w:styleId="Heading2">
    <w:name w:val="heading 2"/>
    <w:basedOn w:val="Heading1"/>
    <w:next w:val="Normal"/>
    <w:link w:val="Heading2Char"/>
    <w:uiPriority w:val="9"/>
    <w:unhideWhenUsed/>
    <w:qFormat/>
    <w:rsid w:val="00D77004"/>
    <w:pPr>
      <w:numPr>
        <w:ilvl w:val="1"/>
      </w:numPr>
      <w:outlineLvl w:val="1"/>
    </w:pPr>
  </w:style>
  <w:style w:type="paragraph" w:styleId="Heading3">
    <w:name w:val="heading 3"/>
    <w:basedOn w:val="Heading2"/>
    <w:next w:val="Normal"/>
    <w:link w:val="Heading3Char"/>
    <w:uiPriority w:val="9"/>
    <w:unhideWhenUsed/>
    <w:qFormat/>
    <w:rsid w:val="009B1AF8"/>
    <w:pPr>
      <w:numPr>
        <w:ilvl w:val="2"/>
      </w:numPr>
      <w:outlineLvl w:val="2"/>
    </w:pPr>
  </w:style>
  <w:style w:type="paragraph" w:styleId="Heading4">
    <w:name w:val="heading 4"/>
    <w:basedOn w:val="Normal"/>
    <w:next w:val="Normal"/>
    <w:link w:val="Heading4Char"/>
    <w:uiPriority w:val="9"/>
    <w:semiHidden/>
    <w:unhideWhenUsed/>
    <w:qFormat/>
    <w:rsid w:val="00A64991"/>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991"/>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9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9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9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9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8A8"/>
    <w:rPr>
      <w:rFonts w:ascii="Century Schoolbook" w:hAnsi="Century Schoolbook"/>
      <w:b/>
      <w:bCs/>
      <w:sz w:val="22"/>
      <w:szCs w:val="22"/>
      <w:lang w:val="en-US"/>
    </w:rPr>
  </w:style>
  <w:style w:type="character" w:customStyle="1" w:styleId="Heading2Char">
    <w:name w:val="Heading 2 Char"/>
    <w:basedOn w:val="DefaultParagraphFont"/>
    <w:link w:val="Heading2"/>
    <w:uiPriority w:val="9"/>
    <w:rsid w:val="00D77004"/>
    <w:rPr>
      <w:rFonts w:ascii="Century Schoolbook" w:hAnsi="Century Schoolbook"/>
      <w:b/>
      <w:bCs/>
      <w:sz w:val="22"/>
      <w:szCs w:val="22"/>
      <w:lang w:val="en-US"/>
    </w:rPr>
  </w:style>
  <w:style w:type="character" w:customStyle="1" w:styleId="Heading3Char">
    <w:name w:val="Heading 3 Char"/>
    <w:basedOn w:val="DefaultParagraphFont"/>
    <w:link w:val="Heading3"/>
    <w:uiPriority w:val="9"/>
    <w:rsid w:val="009B1AF8"/>
    <w:rPr>
      <w:rFonts w:ascii="Century Schoolbook" w:hAnsi="Century Schoolbook"/>
      <w:b/>
      <w:bCs/>
      <w:sz w:val="22"/>
      <w:szCs w:val="22"/>
      <w:lang w:val="en-US"/>
    </w:rPr>
  </w:style>
  <w:style w:type="character" w:customStyle="1" w:styleId="Heading4Char">
    <w:name w:val="Heading 4 Char"/>
    <w:basedOn w:val="DefaultParagraphFont"/>
    <w:link w:val="Heading4"/>
    <w:uiPriority w:val="9"/>
    <w:semiHidden/>
    <w:rsid w:val="00A64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991"/>
    <w:rPr>
      <w:rFonts w:eastAsiaTheme="majorEastAsia" w:cstheme="majorBidi"/>
      <w:color w:val="272727" w:themeColor="text1" w:themeTint="D8"/>
    </w:rPr>
  </w:style>
  <w:style w:type="paragraph" w:styleId="Title">
    <w:name w:val="Title"/>
    <w:basedOn w:val="Normal"/>
    <w:next w:val="Normal"/>
    <w:link w:val="TitleChar"/>
    <w:uiPriority w:val="10"/>
    <w:qFormat/>
    <w:rsid w:val="00A649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991"/>
    <w:pPr>
      <w:numPr>
        <w:ilvl w:val="1"/>
      </w:numPr>
      <w:spacing w:after="160"/>
      <w:ind w:firstLine="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9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4991"/>
    <w:rPr>
      <w:i/>
      <w:iCs/>
      <w:color w:val="404040" w:themeColor="text1" w:themeTint="BF"/>
    </w:rPr>
  </w:style>
  <w:style w:type="paragraph" w:styleId="ListParagraph">
    <w:name w:val="List Paragraph"/>
    <w:basedOn w:val="Normal"/>
    <w:uiPriority w:val="34"/>
    <w:qFormat/>
    <w:rsid w:val="00A64991"/>
    <w:pPr>
      <w:ind w:left="720"/>
      <w:contextualSpacing/>
    </w:pPr>
  </w:style>
  <w:style w:type="character" w:styleId="IntenseEmphasis">
    <w:name w:val="Intense Emphasis"/>
    <w:basedOn w:val="DefaultParagraphFont"/>
    <w:uiPriority w:val="21"/>
    <w:qFormat/>
    <w:rsid w:val="00A64991"/>
    <w:rPr>
      <w:i/>
      <w:iCs/>
      <w:color w:val="0F4761" w:themeColor="accent1" w:themeShade="BF"/>
    </w:rPr>
  </w:style>
  <w:style w:type="paragraph" w:styleId="IntenseQuote">
    <w:name w:val="Intense Quote"/>
    <w:basedOn w:val="Normal"/>
    <w:next w:val="Normal"/>
    <w:link w:val="IntenseQuoteChar"/>
    <w:uiPriority w:val="30"/>
    <w:qFormat/>
    <w:rsid w:val="00A64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991"/>
    <w:rPr>
      <w:i/>
      <w:iCs/>
      <w:color w:val="0F4761" w:themeColor="accent1" w:themeShade="BF"/>
    </w:rPr>
  </w:style>
  <w:style w:type="character" w:styleId="IntenseReference">
    <w:name w:val="Intense Reference"/>
    <w:basedOn w:val="DefaultParagraphFont"/>
    <w:uiPriority w:val="32"/>
    <w:qFormat/>
    <w:rsid w:val="00A64991"/>
    <w:rPr>
      <w:b/>
      <w:bCs/>
      <w:smallCaps/>
      <w:color w:val="0F4761" w:themeColor="accent1" w:themeShade="BF"/>
      <w:spacing w:val="5"/>
    </w:rPr>
  </w:style>
  <w:style w:type="character" w:styleId="CommentReference">
    <w:name w:val="annotation reference"/>
    <w:basedOn w:val="DefaultParagraphFont"/>
    <w:uiPriority w:val="99"/>
    <w:semiHidden/>
    <w:unhideWhenUsed/>
    <w:rsid w:val="00146CB0"/>
    <w:rPr>
      <w:sz w:val="16"/>
      <w:szCs w:val="16"/>
    </w:rPr>
  </w:style>
  <w:style w:type="paragraph" w:styleId="CommentText">
    <w:name w:val="annotation text"/>
    <w:basedOn w:val="Normal"/>
    <w:link w:val="CommentTextChar"/>
    <w:uiPriority w:val="99"/>
    <w:semiHidden/>
    <w:unhideWhenUsed/>
    <w:rsid w:val="00146CB0"/>
    <w:rPr>
      <w:sz w:val="20"/>
      <w:szCs w:val="20"/>
    </w:rPr>
  </w:style>
  <w:style w:type="character" w:customStyle="1" w:styleId="CommentTextChar">
    <w:name w:val="Comment Text Char"/>
    <w:basedOn w:val="DefaultParagraphFont"/>
    <w:link w:val="CommentText"/>
    <w:uiPriority w:val="99"/>
    <w:semiHidden/>
    <w:rsid w:val="00146CB0"/>
    <w:rPr>
      <w:sz w:val="20"/>
      <w:szCs w:val="20"/>
    </w:rPr>
  </w:style>
  <w:style w:type="paragraph" w:styleId="CommentSubject">
    <w:name w:val="annotation subject"/>
    <w:basedOn w:val="CommentText"/>
    <w:next w:val="CommentText"/>
    <w:link w:val="CommentSubjectChar"/>
    <w:uiPriority w:val="99"/>
    <w:semiHidden/>
    <w:unhideWhenUsed/>
    <w:rsid w:val="00146CB0"/>
    <w:rPr>
      <w:b/>
      <w:bCs/>
    </w:rPr>
  </w:style>
  <w:style w:type="character" w:customStyle="1" w:styleId="CommentSubjectChar">
    <w:name w:val="Comment Subject Char"/>
    <w:basedOn w:val="CommentTextChar"/>
    <w:link w:val="CommentSubject"/>
    <w:uiPriority w:val="99"/>
    <w:semiHidden/>
    <w:rsid w:val="00146CB0"/>
    <w:rPr>
      <w:b/>
      <w:bCs/>
      <w:sz w:val="20"/>
      <w:szCs w:val="20"/>
    </w:rPr>
  </w:style>
  <w:style w:type="paragraph" w:styleId="FootnoteText">
    <w:name w:val="footnote text"/>
    <w:basedOn w:val="Normal"/>
    <w:link w:val="FootnoteTextChar"/>
    <w:uiPriority w:val="99"/>
    <w:unhideWhenUsed/>
    <w:rsid w:val="008833B1"/>
    <w:rPr>
      <w:sz w:val="20"/>
      <w:szCs w:val="20"/>
    </w:rPr>
  </w:style>
  <w:style w:type="character" w:customStyle="1" w:styleId="FootnoteTextChar">
    <w:name w:val="Footnote Text Char"/>
    <w:basedOn w:val="DefaultParagraphFont"/>
    <w:link w:val="FootnoteText"/>
    <w:uiPriority w:val="99"/>
    <w:rsid w:val="008833B1"/>
    <w:rPr>
      <w:sz w:val="20"/>
      <w:szCs w:val="20"/>
    </w:rPr>
  </w:style>
  <w:style w:type="character" w:styleId="FootnoteReference">
    <w:name w:val="footnote reference"/>
    <w:basedOn w:val="DefaultParagraphFont"/>
    <w:uiPriority w:val="99"/>
    <w:semiHidden/>
    <w:unhideWhenUsed/>
    <w:rsid w:val="008833B1"/>
    <w:rPr>
      <w:vertAlign w:val="superscript"/>
    </w:rPr>
  </w:style>
  <w:style w:type="character" w:customStyle="1" w:styleId="apple-converted-space">
    <w:name w:val="apple-converted-space"/>
    <w:basedOn w:val="DefaultParagraphFont"/>
    <w:rsid w:val="008833B1"/>
  </w:style>
  <w:style w:type="character" w:styleId="Strong">
    <w:name w:val="Strong"/>
    <w:basedOn w:val="DefaultParagraphFont"/>
    <w:uiPriority w:val="22"/>
    <w:qFormat/>
    <w:rsid w:val="00717EBA"/>
    <w:rPr>
      <w:b/>
      <w:bCs/>
    </w:rPr>
  </w:style>
  <w:style w:type="character" w:styleId="Hyperlink">
    <w:name w:val="Hyperlink"/>
    <w:basedOn w:val="DefaultParagraphFont"/>
    <w:uiPriority w:val="99"/>
    <w:unhideWhenUsed/>
    <w:rsid w:val="0099567A"/>
    <w:rPr>
      <w:color w:val="467886" w:themeColor="hyperlink"/>
      <w:u w:val="single"/>
    </w:rPr>
  </w:style>
  <w:style w:type="character" w:styleId="UnresolvedMention">
    <w:name w:val="Unresolved Mention"/>
    <w:basedOn w:val="DefaultParagraphFont"/>
    <w:uiPriority w:val="99"/>
    <w:semiHidden/>
    <w:unhideWhenUsed/>
    <w:rsid w:val="0099567A"/>
    <w:rPr>
      <w:color w:val="605E5C"/>
      <w:shd w:val="clear" w:color="auto" w:fill="E1DFDD"/>
    </w:rPr>
  </w:style>
  <w:style w:type="character" w:styleId="FollowedHyperlink">
    <w:name w:val="FollowedHyperlink"/>
    <w:basedOn w:val="DefaultParagraphFont"/>
    <w:uiPriority w:val="99"/>
    <w:semiHidden/>
    <w:unhideWhenUsed/>
    <w:rsid w:val="003F4115"/>
    <w:rPr>
      <w:color w:val="96607D" w:themeColor="followedHyperlink"/>
      <w:u w:val="single"/>
    </w:rPr>
  </w:style>
  <w:style w:type="paragraph" w:customStyle="1" w:styleId="p1">
    <w:name w:val="p1"/>
    <w:basedOn w:val="Normal"/>
    <w:rsid w:val="00EC566B"/>
    <w:rPr>
      <w:rFonts w:ascii="Helvetica" w:eastAsia="Times New Roman" w:hAnsi="Helvetica" w:cs="Times New Roman"/>
      <w:color w:val="181817"/>
      <w:sz w:val="12"/>
      <w:szCs w:val="12"/>
      <w:lang w:eastAsia="en-GB"/>
    </w:rPr>
  </w:style>
  <w:style w:type="paragraph" w:styleId="NormalWeb">
    <w:name w:val="Normal (Web)"/>
    <w:basedOn w:val="Normal"/>
    <w:uiPriority w:val="99"/>
    <w:unhideWhenUsed/>
    <w:rsid w:val="0006244F"/>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794873"/>
    <w:rPr>
      <w:i/>
      <w:iCs/>
    </w:rPr>
  </w:style>
  <w:style w:type="character" w:styleId="SubtleReference">
    <w:name w:val="Subtle Reference"/>
    <w:uiPriority w:val="31"/>
    <w:qFormat/>
    <w:rsid w:val="00C40B5B"/>
    <w:rPr>
      <w:sz w:val="18"/>
      <w:szCs w:val="18"/>
    </w:rPr>
  </w:style>
  <w:style w:type="paragraph" w:styleId="TOCHeading">
    <w:name w:val="TOC Heading"/>
    <w:basedOn w:val="Heading1"/>
    <w:next w:val="Normal"/>
    <w:uiPriority w:val="39"/>
    <w:unhideWhenUsed/>
    <w:qFormat/>
    <w:rsid w:val="00C40B5B"/>
    <w:pPr>
      <w:keepNext/>
      <w:keepLines/>
      <w:numPr>
        <w:numId w:val="0"/>
      </w:numPr>
      <w:spacing w:before="480" w:after="0" w:line="276" w:lineRule="auto"/>
      <w:contextualSpacing w:val="0"/>
      <w:jc w:val="left"/>
      <w:outlineLvl w:val="9"/>
    </w:pPr>
    <w:rPr>
      <w:rFonts w:asciiTheme="majorHAnsi" w:eastAsiaTheme="majorEastAsia" w:hAnsiTheme="majorHAnsi" w:cstheme="majorBidi"/>
      <w:color w:val="0F4761" w:themeColor="accent1" w:themeShade="BF"/>
      <w:sz w:val="28"/>
      <w:szCs w:val="28"/>
    </w:rPr>
  </w:style>
  <w:style w:type="paragraph" w:styleId="TOC1">
    <w:name w:val="toc 1"/>
    <w:basedOn w:val="Normal"/>
    <w:next w:val="Normal"/>
    <w:autoRedefine/>
    <w:uiPriority w:val="39"/>
    <w:unhideWhenUsed/>
    <w:rsid w:val="00C40B5B"/>
    <w:pPr>
      <w:spacing w:before="360" w:after="360"/>
      <w:ind w:firstLine="0"/>
      <w:jc w:val="left"/>
    </w:pPr>
    <w:rPr>
      <w:rFonts w:asciiTheme="minorHAnsi" w:hAnsiTheme="minorHAnsi"/>
      <w:b/>
      <w:bCs/>
      <w:caps/>
      <w:u w:val="single"/>
    </w:rPr>
  </w:style>
  <w:style w:type="paragraph" w:styleId="TOC2">
    <w:name w:val="toc 2"/>
    <w:basedOn w:val="Normal"/>
    <w:next w:val="Normal"/>
    <w:autoRedefine/>
    <w:uiPriority w:val="39"/>
    <w:unhideWhenUsed/>
    <w:rsid w:val="00C40B5B"/>
    <w:pPr>
      <w:spacing w:before="0" w:after="0"/>
      <w:ind w:firstLine="0"/>
      <w:jc w:val="left"/>
    </w:pPr>
    <w:rPr>
      <w:rFonts w:asciiTheme="minorHAnsi" w:hAnsiTheme="minorHAnsi"/>
      <w:b/>
      <w:bCs/>
      <w:smallCaps/>
    </w:rPr>
  </w:style>
  <w:style w:type="paragraph" w:styleId="TOC3">
    <w:name w:val="toc 3"/>
    <w:basedOn w:val="Normal"/>
    <w:next w:val="Normal"/>
    <w:autoRedefine/>
    <w:uiPriority w:val="39"/>
    <w:unhideWhenUsed/>
    <w:rsid w:val="00C40B5B"/>
    <w:pPr>
      <w:spacing w:before="0" w:after="0"/>
      <w:ind w:firstLine="0"/>
      <w:jc w:val="left"/>
    </w:pPr>
    <w:rPr>
      <w:rFonts w:asciiTheme="minorHAnsi" w:hAnsiTheme="minorHAnsi"/>
      <w:smallCaps/>
    </w:rPr>
  </w:style>
  <w:style w:type="paragraph" w:styleId="TOC4">
    <w:name w:val="toc 4"/>
    <w:basedOn w:val="Normal"/>
    <w:next w:val="Normal"/>
    <w:autoRedefine/>
    <w:uiPriority w:val="39"/>
    <w:unhideWhenUsed/>
    <w:rsid w:val="00C40B5B"/>
    <w:pPr>
      <w:spacing w:before="0" w:after="0"/>
      <w:ind w:firstLine="0"/>
      <w:jc w:val="left"/>
    </w:pPr>
    <w:rPr>
      <w:rFonts w:asciiTheme="minorHAnsi" w:hAnsiTheme="minorHAnsi"/>
    </w:rPr>
  </w:style>
  <w:style w:type="paragraph" w:styleId="TOC5">
    <w:name w:val="toc 5"/>
    <w:basedOn w:val="Normal"/>
    <w:next w:val="Normal"/>
    <w:autoRedefine/>
    <w:uiPriority w:val="39"/>
    <w:unhideWhenUsed/>
    <w:rsid w:val="00C40B5B"/>
    <w:pPr>
      <w:spacing w:before="0" w:after="0"/>
      <w:ind w:firstLine="0"/>
      <w:jc w:val="left"/>
    </w:pPr>
    <w:rPr>
      <w:rFonts w:asciiTheme="minorHAnsi" w:hAnsiTheme="minorHAnsi"/>
    </w:rPr>
  </w:style>
  <w:style w:type="paragraph" w:styleId="TOC6">
    <w:name w:val="toc 6"/>
    <w:basedOn w:val="Normal"/>
    <w:next w:val="Normal"/>
    <w:autoRedefine/>
    <w:uiPriority w:val="39"/>
    <w:unhideWhenUsed/>
    <w:rsid w:val="00C40B5B"/>
    <w:pPr>
      <w:spacing w:before="0" w:after="0"/>
      <w:ind w:firstLine="0"/>
      <w:jc w:val="left"/>
    </w:pPr>
    <w:rPr>
      <w:rFonts w:asciiTheme="minorHAnsi" w:hAnsiTheme="minorHAnsi"/>
    </w:rPr>
  </w:style>
  <w:style w:type="paragraph" w:styleId="TOC7">
    <w:name w:val="toc 7"/>
    <w:basedOn w:val="Normal"/>
    <w:next w:val="Normal"/>
    <w:autoRedefine/>
    <w:uiPriority w:val="39"/>
    <w:unhideWhenUsed/>
    <w:rsid w:val="00C40B5B"/>
    <w:pPr>
      <w:spacing w:before="0" w:after="0"/>
      <w:ind w:firstLine="0"/>
      <w:jc w:val="left"/>
    </w:pPr>
    <w:rPr>
      <w:rFonts w:asciiTheme="minorHAnsi" w:hAnsiTheme="minorHAnsi"/>
    </w:rPr>
  </w:style>
  <w:style w:type="paragraph" w:styleId="TOC8">
    <w:name w:val="toc 8"/>
    <w:basedOn w:val="Normal"/>
    <w:next w:val="Normal"/>
    <w:autoRedefine/>
    <w:uiPriority w:val="39"/>
    <w:unhideWhenUsed/>
    <w:rsid w:val="00C40B5B"/>
    <w:pPr>
      <w:spacing w:before="0" w:after="0"/>
      <w:ind w:firstLine="0"/>
      <w:jc w:val="left"/>
    </w:pPr>
    <w:rPr>
      <w:rFonts w:asciiTheme="minorHAnsi" w:hAnsiTheme="minorHAnsi"/>
    </w:rPr>
  </w:style>
  <w:style w:type="paragraph" w:styleId="TOC9">
    <w:name w:val="toc 9"/>
    <w:basedOn w:val="Normal"/>
    <w:next w:val="Normal"/>
    <w:autoRedefine/>
    <w:uiPriority w:val="39"/>
    <w:unhideWhenUsed/>
    <w:rsid w:val="00C40B5B"/>
    <w:pPr>
      <w:spacing w:before="0" w:after="0"/>
      <w:ind w:firstLine="0"/>
      <w:jc w:val="left"/>
    </w:pPr>
    <w:rPr>
      <w:rFonts w:asciiTheme="minorHAnsi" w:hAnsiTheme="minorHAnsi"/>
    </w:rPr>
  </w:style>
  <w:style w:type="paragraph" w:styleId="NoSpacing">
    <w:name w:val="No Spacing"/>
    <w:uiPriority w:val="1"/>
    <w:qFormat/>
    <w:rsid w:val="00C337D6"/>
    <w:pPr>
      <w:ind w:firstLine="360"/>
      <w:jc w:val="both"/>
    </w:pPr>
    <w:rPr>
      <w:rFonts w:ascii="Century Schoolbook" w:hAnsi="Century Schoolbook"/>
      <w:sz w:val="22"/>
      <w:szCs w:val="22"/>
      <w:lang w:val="en-US"/>
    </w:rPr>
  </w:style>
  <w:style w:type="paragraph" w:styleId="Footer">
    <w:name w:val="footer"/>
    <w:basedOn w:val="Normal"/>
    <w:link w:val="FooterChar"/>
    <w:uiPriority w:val="99"/>
    <w:unhideWhenUsed/>
    <w:rsid w:val="002102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10276"/>
    <w:rPr>
      <w:rFonts w:ascii="Century Schoolbook" w:hAnsi="Century Schoolbook"/>
      <w:sz w:val="22"/>
      <w:szCs w:val="22"/>
      <w:lang w:val="en-US"/>
    </w:rPr>
  </w:style>
  <w:style w:type="character" w:styleId="PageNumber">
    <w:name w:val="page number"/>
    <w:basedOn w:val="DefaultParagraphFont"/>
    <w:uiPriority w:val="99"/>
    <w:semiHidden/>
    <w:unhideWhenUsed/>
    <w:rsid w:val="00210276"/>
  </w:style>
  <w:style w:type="paragraph" w:styleId="Header">
    <w:name w:val="header"/>
    <w:basedOn w:val="Normal"/>
    <w:link w:val="HeaderChar"/>
    <w:uiPriority w:val="99"/>
    <w:unhideWhenUsed/>
    <w:rsid w:val="0021027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10276"/>
    <w:rPr>
      <w:rFonts w:ascii="Century Schoolbook" w:hAnsi="Century Schoolbook"/>
      <w:sz w:val="22"/>
      <w:szCs w:val="22"/>
      <w:lang w:val="en-US"/>
    </w:rPr>
  </w:style>
  <w:style w:type="character" w:customStyle="1" w:styleId="smallcaps">
    <w:name w:val="smallcaps"/>
    <w:basedOn w:val="DefaultParagraphFont"/>
    <w:rsid w:val="00EC2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809">
      <w:bodyDiv w:val="1"/>
      <w:marLeft w:val="0"/>
      <w:marRight w:val="0"/>
      <w:marTop w:val="0"/>
      <w:marBottom w:val="0"/>
      <w:divBdr>
        <w:top w:val="none" w:sz="0" w:space="0" w:color="auto"/>
        <w:left w:val="none" w:sz="0" w:space="0" w:color="auto"/>
        <w:bottom w:val="none" w:sz="0" w:space="0" w:color="auto"/>
        <w:right w:val="none" w:sz="0" w:space="0" w:color="auto"/>
      </w:divBdr>
      <w:divsChild>
        <w:div w:id="1933322219">
          <w:marLeft w:val="360"/>
          <w:marRight w:val="0"/>
          <w:marTop w:val="200"/>
          <w:marBottom w:val="0"/>
          <w:divBdr>
            <w:top w:val="none" w:sz="0" w:space="0" w:color="auto"/>
            <w:left w:val="none" w:sz="0" w:space="0" w:color="auto"/>
            <w:bottom w:val="none" w:sz="0" w:space="0" w:color="auto"/>
            <w:right w:val="none" w:sz="0" w:space="0" w:color="auto"/>
          </w:divBdr>
        </w:div>
      </w:divsChild>
    </w:div>
    <w:div w:id="114058789">
      <w:bodyDiv w:val="1"/>
      <w:marLeft w:val="0"/>
      <w:marRight w:val="0"/>
      <w:marTop w:val="0"/>
      <w:marBottom w:val="0"/>
      <w:divBdr>
        <w:top w:val="none" w:sz="0" w:space="0" w:color="auto"/>
        <w:left w:val="none" w:sz="0" w:space="0" w:color="auto"/>
        <w:bottom w:val="none" w:sz="0" w:space="0" w:color="auto"/>
        <w:right w:val="none" w:sz="0" w:space="0" w:color="auto"/>
      </w:divBdr>
    </w:div>
    <w:div w:id="124399036">
      <w:bodyDiv w:val="1"/>
      <w:marLeft w:val="0"/>
      <w:marRight w:val="0"/>
      <w:marTop w:val="0"/>
      <w:marBottom w:val="0"/>
      <w:divBdr>
        <w:top w:val="none" w:sz="0" w:space="0" w:color="auto"/>
        <w:left w:val="none" w:sz="0" w:space="0" w:color="auto"/>
        <w:bottom w:val="none" w:sz="0" w:space="0" w:color="auto"/>
        <w:right w:val="none" w:sz="0" w:space="0" w:color="auto"/>
      </w:divBdr>
    </w:div>
    <w:div w:id="150486146">
      <w:bodyDiv w:val="1"/>
      <w:marLeft w:val="0"/>
      <w:marRight w:val="0"/>
      <w:marTop w:val="0"/>
      <w:marBottom w:val="0"/>
      <w:divBdr>
        <w:top w:val="none" w:sz="0" w:space="0" w:color="auto"/>
        <w:left w:val="none" w:sz="0" w:space="0" w:color="auto"/>
        <w:bottom w:val="none" w:sz="0" w:space="0" w:color="auto"/>
        <w:right w:val="none" w:sz="0" w:space="0" w:color="auto"/>
      </w:divBdr>
    </w:div>
    <w:div w:id="167600833">
      <w:bodyDiv w:val="1"/>
      <w:marLeft w:val="0"/>
      <w:marRight w:val="0"/>
      <w:marTop w:val="0"/>
      <w:marBottom w:val="0"/>
      <w:divBdr>
        <w:top w:val="none" w:sz="0" w:space="0" w:color="auto"/>
        <w:left w:val="none" w:sz="0" w:space="0" w:color="auto"/>
        <w:bottom w:val="none" w:sz="0" w:space="0" w:color="auto"/>
        <w:right w:val="none" w:sz="0" w:space="0" w:color="auto"/>
      </w:divBdr>
    </w:div>
    <w:div w:id="192688966">
      <w:bodyDiv w:val="1"/>
      <w:marLeft w:val="0"/>
      <w:marRight w:val="0"/>
      <w:marTop w:val="0"/>
      <w:marBottom w:val="0"/>
      <w:divBdr>
        <w:top w:val="none" w:sz="0" w:space="0" w:color="auto"/>
        <w:left w:val="none" w:sz="0" w:space="0" w:color="auto"/>
        <w:bottom w:val="none" w:sz="0" w:space="0" w:color="auto"/>
        <w:right w:val="none" w:sz="0" w:space="0" w:color="auto"/>
      </w:divBdr>
    </w:div>
    <w:div w:id="309748008">
      <w:bodyDiv w:val="1"/>
      <w:marLeft w:val="0"/>
      <w:marRight w:val="0"/>
      <w:marTop w:val="0"/>
      <w:marBottom w:val="0"/>
      <w:divBdr>
        <w:top w:val="none" w:sz="0" w:space="0" w:color="auto"/>
        <w:left w:val="none" w:sz="0" w:space="0" w:color="auto"/>
        <w:bottom w:val="none" w:sz="0" w:space="0" w:color="auto"/>
        <w:right w:val="none" w:sz="0" w:space="0" w:color="auto"/>
      </w:divBdr>
    </w:div>
    <w:div w:id="343440748">
      <w:bodyDiv w:val="1"/>
      <w:marLeft w:val="0"/>
      <w:marRight w:val="0"/>
      <w:marTop w:val="0"/>
      <w:marBottom w:val="0"/>
      <w:divBdr>
        <w:top w:val="none" w:sz="0" w:space="0" w:color="auto"/>
        <w:left w:val="none" w:sz="0" w:space="0" w:color="auto"/>
        <w:bottom w:val="none" w:sz="0" w:space="0" w:color="auto"/>
        <w:right w:val="none" w:sz="0" w:space="0" w:color="auto"/>
      </w:divBdr>
    </w:div>
    <w:div w:id="385759101">
      <w:bodyDiv w:val="1"/>
      <w:marLeft w:val="0"/>
      <w:marRight w:val="0"/>
      <w:marTop w:val="0"/>
      <w:marBottom w:val="0"/>
      <w:divBdr>
        <w:top w:val="none" w:sz="0" w:space="0" w:color="auto"/>
        <w:left w:val="none" w:sz="0" w:space="0" w:color="auto"/>
        <w:bottom w:val="none" w:sz="0" w:space="0" w:color="auto"/>
        <w:right w:val="none" w:sz="0" w:space="0" w:color="auto"/>
      </w:divBdr>
    </w:div>
    <w:div w:id="389811910">
      <w:bodyDiv w:val="1"/>
      <w:marLeft w:val="0"/>
      <w:marRight w:val="0"/>
      <w:marTop w:val="0"/>
      <w:marBottom w:val="0"/>
      <w:divBdr>
        <w:top w:val="none" w:sz="0" w:space="0" w:color="auto"/>
        <w:left w:val="none" w:sz="0" w:space="0" w:color="auto"/>
        <w:bottom w:val="none" w:sz="0" w:space="0" w:color="auto"/>
        <w:right w:val="none" w:sz="0" w:space="0" w:color="auto"/>
      </w:divBdr>
    </w:div>
    <w:div w:id="448548306">
      <w:bodyDiv w:val="1"/>
      <w:marLeft w:val="0"/>
      <w:marRight w:val="0"/>
      <w:marTop w:val="0"/>
      <w:marBottom w:val="0"/>
      <w:divBdr>
        <w:top w:val="none" w:sz="0" w:space="0" w:color="auto"/>
        <w:left w:val="none" w:sz="0" w:space="0" w:color="auto"/>
        <w:bottom w:val="none" w:sz="0" w:space="0" w:color="auto"/>
        <w:right w:val="none" w:sz="0" w:space="0" w:color="auto"/>
      </w:divBdr>
    </w:div>
    <w:div w:id="556479107">
      <w:bodyDiv w:val="1"/>
      <w:marLeft w:val="0"/>
      <w:marRight w:val="0"/>
      <w:marTop w:val="0"/>
      <w:marBottom w:val="0"/>
      <w:divBdr>
        <w:top w:val="none" w:sz="0" w:space="0" w:color="auto"/>
        <w:left w:val="none" w:sz="0" w:space="0" w:color="auto"/>
        <w:bottom w:val="none" w:sz="0" w:space="0" w:color="auto"/>
        <w:right w:val="none" w:sz="0" w:space="0" w:color="auto"/>
      </w:divBdr>
    </w:div>
    <w:div w:id="557207329">
      <w:bodyDiv w:val="1"/>
      <w:marLeft w:val="0"/>
      <w:marRight w:val="0"/>
      <w:marTop w:val="0"/>
      <w:marBottom w:val="0"/>
      <w:divBdr>
        <w:top w:val="none" w:sz="0" w:space="0" w:color="auto"/>
        <w:left w:val="none" w:sz="0" w:space="0" w:color="auto"/>
        <w:bottom w:val="none" w:sz="0" w:space="0" w:color="auto"/>
        <w:right w:val="none" w:sz="0" w:space="0" w:color="auto"/>
      </w:divBdr>
    </w:div>
    <w:div w:id="594359636">
      <w:bodyDiv w:val="1"/>
      <w:marLeft w:val="0"/>
      <w:marRight w:val="0"/>
      <w:marTop w:val="0"/>
      <w:marBottom w:val="0"/>
      <w:divBdr>
        <w:top w:val="none" w:sz="0" w:space="0" w:color="auto"/>
        <w:left w:val="none" w:sz="0" w:space="0" w:color="auto"/>
        <w:bottom w:val="none" w:sz="0" w:space="0" w:color="auto"/>
        <w:right w:val="none" w:sz="0" w:space="0" w:color="auto"/>
      </w:divBdr>
    </w:div>
    <w:div w:id="690422096">
      <w:bodyDiv w:val="1"/>
      <w:marLeft w:val="0"/>
      <w:marRight w:val="0"/>
      <w:marTop w:val="0"/>
      <w:marBottom w:val="0"/>
      <w:divBdr>
        <w:top w:val="none" w:sz="0" w:space="0" w:color="auto"/>
        <w:left w:val="none" w:sz="0" w:space="0" w:color="auto"/>
        <w:bottom w:val="none" w:sz="0" w:space="0" w:color="auto"/>
        <w:right w:val="none" w:sz="0" w:space="0" w:color="auto"/>
      </w:divBdr>
    </w:div>
    <w:div w:id="701126116">
      <w:bodyDiv w:val="1"/>
      <w:marLeft w:val="0"/>
      <w:marRight w:val="0"/>
      <w:marTop w:val="0"/>
      <w:marBottom w:val="0"/>
      <w:divBdr>
        <w:top w:val="none" w:sz="0" w:space="0" w:color="auto"/>
        <w:left w:val="none" w:sz="0" w:space="0" w:color="auto"/>
        <w:bottom w:val="none" w:sz="0" w:space="0" w:color="auto"/>
        <w:right w:val="none" w:sz="0" w:space="0" w:color="auto"/>
      </w:divBdr>
    </w:div>
    <w:div w:id="724136836">
      <w:bodyDiv w:val="1"/>
      <w:marLeft w:val="0"/>
      <w:marRight w:val="0"/>
      <w:marTop w:val="0"/>
      <w:marBottom w:val="0"/>
      <w:divBdr>
        <w:top w:val="none" w:sz="0" w:space="0" w:color="auto"/>
        <w:left w:val="none" w:sz="0" w:space="0" w:color="auto"/>
        <w:bottom w:val="none" w:sz="0" w:space="0" w:color="auto"/>
        <w:right w:val="none" w:sz="0" w:space="0" w:color="auto"/>
      </w:divBdr>
    </w:div>
    <w:div w:id="759328167">
      <w:bodyDiv w:val="1"/>
      <w:marLeft w:val="0"/>
      <w:marRight w:val="0"/>
      <w:marTop w:val="0"/>
      <w:marBottom w:val="0"/>
      <w:divBdr>
        <w:top w:val="none" w:sz="0" w:space="0" w:color="auto"/>
        <w:left w:val="none" w:sz="0" w:space="0" w:color="auto"/>
        <w:bottom w:val="none" w:sz="0" w:space="0" w:color="auto"/>
        <w:right w:val="none" w:sz="0" w:space="0" w:color="auto"/>
      </w:divBdr>
    </w:div>
    <w:div w:id="775714291">
      <w:bodyDiv w:val="1"/>
      <w:marLeft w:val="0"/>
      <w:marRight w:val="0"/>
      <w:marTop w:val="0"/>
      <w:marBottom w:val="0"/>
      <w:divBdr>
        <w:top w:val="none" w:sz="0" w:space="0" w:color="auto"/>
        <w:left w:val="none" w:sz="0" w:space="0" w:color="auto"/>
        <w:bottom w:val="none" w:sz="0" w:space="0" w:color="auto"/>
        <w:right w:val="none" w:sz="0" w:space="0" w:color="auto"/>
      </w:divBdr>
    </w:div>
    <w:div w:id="805896725">
      <w:bodyDiv w:val="1"/>
      <w:marLeft w:val="0"/>
      <w:marRight w:val="0"/>
      <w:marTop w:val="0"/>
      <w:marBottom w:val="0"/>
      <w:divBdr>
        <w:top w:val="none" w:sz="0" w:space="0" w:color="auto"/>
        <w:left w:val="none" w:sz="0" w:space="0" w:color="auto"/>
        <w:bottom w:val="none" w:sz="0" w:space="0" w:color="auto"/>
        <w:right w:val="none" w:sz="0" w:space="0" w:color="auto"/>
      </w:divBdr>
    </w:div>
    <w:div w:id="834809014">
      <w:bodyDiv w:val="1"/>
      <w:marLeft w:val="0"/>
      <w:marRight w:val="0"/>
      <w:marTop w:val="0"/>
      <w:marBottom w:val="0"/>
      <w:divBdr>
        <w:top w:val="none" w:sz="0" w:space="0" w:color="auto"/>
        <w:left w:val="none" w:sz="0" w:space="0" w:color="auto"/>
        <w:bottom w:val="none" w:sz="0" w:space="0" w:color="auto"/>
        <w:right w:val="none" w:sz="0" w:space="0" w:color="auto"/>
      </w:divBdr>
    </w:div>
    <w:div w:id="8351464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471682">
      <w:bodyDiv w:val="1"/>
      <w:marLeft w:val="0"/>
      <w:marRight w:val="0"/>
      <w:marTop w:val="0"/>
      <w:marBottom w:val="0"/>
      <w:divBdr>
        <w:top w:val="none" w:sz="0" w:space="0" w:color="auto"/>
        <w:left w:val="none" w:sz="0" w:space="0" w:color="auto"/>
        <w:bottom w:val="none" w:sz="0" w:space="0" w:color="auto"/>
        <w:right w:val="none" w:sz="0" w:space="0" w:color="auto"/>
      </w:divBdr>
    </w:div>
    <w:div w:id="1096290209">
      <w:bodyDiv w:val="1"/>
      <w:marLeft w:val="0"/>
      <w:marRight w:val="0"/>
      <w:marTop w:val="0"/>
      <w:marBottom w:val="0"/>
      <w:divBdr>
        <w:top w:val="none" w:sz="0" w:space="0" w:color="auto"/>
        <w:left w:val="none" w:sz="0" w:space="0" w:color="auto"/>
        <w:bottom w:val="none" w:sz="0" w:space="0" w:color="auto"/>
        <w:right w:val="none" w:sz="0" w:space="0" w:color="auto"/>
      </w:divBdr>
      <w:divsChild>
        <w:div w:id="690686611">
          <w:marLeft w:val="360"/>
          <w:marRight w:val="0"/>
          <w:marTop w:val="200"/>
          <w:marBottom w:val="0"/>
          <w:divBdr>
            <w:top w:val="none" w:sz="0" w:space="0" w:color="auto"/>
            <w:left w:val="none" w:sz="0" w:space="0" w:color="auto"/>
            <w:bottom w:val="none" w:sz="0" w:space="0" w:color="auto"/>
            <w:right w:val="none" w:sz="0" w:space="0" w:color="auto"/>
          </w:divBdr>
        </w:div>
      </w:divsChild>
    </w:div>
    <w:div w:id="1118259393">
      <w:bodyDiv w:val="1"/>
      <w:marLeft w:val="0"/>
      <w:marRight w:val="0"/>
      <w:marTop w:val="0"/>
      <w:marBottom w:val="0"/>
      <w:divBdr>
        <w:top w:val="none" w:sz="0" w:space="0" w:color="auto"/>
        <w:left w:val="none" w:sz="0" w:space="0" w:color="auto"/>
        <w:bottom w:val="none" w:sz="0" w:space="0" w:color="auto"/>
        <w:right w:val="none" w:sz="0" w:space="0" w:color="auto"/>
      </w:divBdr>
    </w:div>
    <w:div w:id="1127823002">
      <w:bodyDiv w:val="1"/>
      <w:marLeft w:val="0"/>
      <w:marRight w:val="0"/>
      <w:marTop w:val="0"/>
      <w:marBottom w:val="0"/>
      <w:divBdr>
        <w:top w:val="none" w:sz="0" w:space="0" w:color="auto"/>
        <w:left w:val="none" w:sz="0" w:space="0" w:color="auto"/>
        <w:bottom w:val="none" w:sz="0" w:space="0" w:color="auto"/>
        <w:right w:val="none" w:sz="0" w:space="0" w:color="auto"/>
      </w:divBdr>
    </w:div>
    <w:div w:id="1253395620">
      <w:bodyDiv w:val="1"/>
      <w:marLeft w:val="0"/>
      <w:marRight w:val="0"/>
      <w:marTop w:val="0"/>
      <w:marBottom w:val="0"/>
      <w:divBdr>
        <w:top w:val="none" w:sz="0" w:space="0" w:color="auto"/>
        <w:left w:val="none" w:sz="0" w:space="0" w:color="auto"/>
        <w:bottom w:val="none" w:sz="0" w:space="0" w:color="auto"/>
        <w:right w:val="none" w:sz="0" w:space="0" w:color="auto"/>
      </w:divBdr>
    </w:div>
    <w:div w:id="1263148403">
      <w:bodyDiv w:val="1"/>
      <w:marLeft w:val="0"/>
      <w:marRight w:val="0"/>
      <w:marTop w:val="0"/>
      <w:marBottom w:val="0"/>
      <w:divBdr>
        <w:top w:val="none" w:sz="0" w:space="0" w:color="auto"/>
        <w:left w:val="none" w:sz="0" w:space="0" w:color="auto"/>
        <w:bottom w:val="none" w:sz="0" w:space="0" w:color="auto"/>
        <w:right w:val="none" w:sz="0" w:space="0" w:color="auto"/>
      </w:divBdr>
    </w:div>
    <w:div w:id="1267153042">
      <w:bodyDiv w:val="1"/>
      <w:marLeft w:val="0"/>
      <w:marRight w:val="0"/>
      <w:marTop w:val="0"/>
      <w:marBottom w:val="0"/>
      <w:divBdr>
        <w:top w:val="none" w:sz="0" w:space="0" w:color="auto"/>
        <w:left w:val="none" w:sz="0" w:space="0" w:color="auto"/>
        <w:bottom w:val="none" w:sz="0" w:space="0" w:color="auto"/>
        <w:right w:val="none" w:sz="0" w:space="0" w:color="auto"/>
      </w:divBdr>
    </w:div>
    <w:div w:id="1361588381">
      <w:bodyDiv w:val="1"/>
      <w:marLeft w:val="0"/>
      <w:marRight w:val="0"/>
      <w:marTop w:val="0"/>
      <w:marBottom w:val="0"/>
      <w:divBdr>
        <w:top w:val="none" w:sz="0" w:space="0" w:color="auto"/>
        <w:left w:val="none" w:sz="0" w:space="0" w:color="auto"/>
        <w:bottom w:val="none" w:sz="0" w:space="0" w:color="auto"/>
        <w:right w:val="none" w:sz="0" w:space="0" w:color="auto"/>
      </w:divBdr>
    </w:div>
    <w:div w:id="1417707224">
      <w:bodyDiv w:val="1"/>
      <w:marLeft w:val="0"/>
      <w:marRight w:val="0"/>
      <w:marTop w:val="0"/>
      <w:marBottom w:val="0"/>
      <w:divBdr>
        <w:top w:val="none" w:sz="0" w:space="0" w:color="auto"/>
        <w:left w:val="none" w:sz="0" w:space="0" w:color="auto"/>
        <w:bottom w:val="none" w:sz="0" w:space="0" w:color="auto"/>
        <w:right w:val="none" w:sz="0" w:space="0" w:color="auto"/>
      </w:divBdr>
    </w:div>
    <w:div w:id="1442527546">
      <w:bodyDiv w:val="1"/>
      <w:marLeft w:val="0"/>
      <w:marRight w:val="0"/>
      <w:marTop w:val="0"/>
      <w:marBottom w:val="0"/>
      <w:divBdr>
        <w:top w:val="none" w:sz="0" w:space="0" w:color="auto"/>
        <w:left w:val="none" w:sz="0" w:space="0" w:color="auto"/>
        <w:bottom w:val="none" w:sz="0" w:space="0" w:color="auto"/>
        <w:right w:val="none" w:sz="0" w:space="0" w:color="auto"/>
      </w:divBdr>
    </w:div>
    <w:div w:id="1577547000">
      <w:bodyDiv w:val="1"/>
      <w:marLeft w:val="0"/>
      <w:marRight w:val="0"/>
      <w:marTop w:val="0"/>
      <w:marBottom w:val="0"/>
      <w:divBdr>
        <w:top w:val="none" w:sz="0" w:space="0" w:color="auto"/>
        <w:left w:val="none" w:sz="0" w:space="0" w:color="auto"/>
        <w:bottom w:val="none" w:sz="0" w:space="0" w:color="auto"/>
        <w:right w:val="none" w:sz="0" w:space="0" w:color="auto"/>
      </w:divBdr>
    </w:div>
    <w:div w:id="1589460476">
      <w:bodyDiv w:val="1"/>
      <w:marLeft w:val="0"/>
      <w:marRight w:val="0"/>
      <w:marTop w:val="0"/>
      <w:marBottom w:val="0"/>
      <w:divBdr>
        <w:top w:val="none" w:sz="0" w:space="0" w:color="auto"/>
        <w:left w:val="none" w:sz="0" w:space="0" w:color="auto"/>
        <w:bottom w:val="none" w:sz="0" w:space="0" w:color="auto"/>
        <w:right w:val="none" w:sz="0" w:space="0" w:color="auto"/>
      </w:divBdr>
    </w:div>
    <w:div w:id="1607611806">
      <w:bodyDiv w:val="1"/>
      <w:marLeft w:val="0"/>
      <w:marRight w:val="0"/>
      <w:marTop w:val="0"/>
      <w:marBottom w:val="0"/>
      <w:divBdr>
        <w:top w:val="none" w:sz="0" w:space="0" w:color="auto"/>
        <w:left w:val="none" w:sz="0" w:space="0" w:color="auto"/>
        <w:bottom w:val="none" w:sz="0" w:space="0" w:color="auto"/>
        <w:right w:val="none" w:sz="0" w:space="0" w:color="auto"/>
      </w:divBdr>
    </w:div>
    <w:div w:id="1669164833">
      <w:bodyDiv w:val="1"/>
      <w:marLeft w:val="0"/>
      <w:marRight w:val="0"/>
      <w:marTop w:val="0"/>
      <w:marBottom w:val="0"/>
      <w:divBdr>
        <w:top w:val="none" w:sz="0" w:space="0" w:color="auto"/>
        <w:left w:val="none" w:sz="0" w:space="0" w:color="auto"/>
        <w:bottom w:val="none" w:sz="0" w:space="0" w:color="auto"/>
        <w:right w:val="none" w:sz="0" w:space="0" w:color="auto"/>
      </w:divBdr>
    </w:div>
    <w:div w:id="1738867001">
      <w:bodyDiv w:val="1"/>
      <w:marLeft w:val="0"/>
      <w:marRight w:val="0"/>
      <w:marTop w:val="0"/>
      <w:marBottom w:val="0"/>
      <w:divBdr>
        <w:top w:val="none" w:sz="0" w:space="0" w:color="auto"/>
        <w:left w:val="none" w:sz="0" w:space="0" w:color="auto"/>
        <w:bottom w:val="none" w:sz="0" w:space="0" w:color="auto"/>
        <w:right w:val="none" w:sz="0" w:space="0" w:color="auto"/>
      </w:divBdr>
    </w:div>
    <w:div w:id="1747460881">
      <w:bodyDiv w:val="1"/>
      <w:marLeft w:val="0"/>
      <w:marRight w:val="0"/>
      <w:marTop w:val="0"/>
      <w:marBottom w:val="0"/>
      <w:divBdr>
        <w:top w:val="none" w:sz="0" w:space="0" w:color="auto"/>
        <w:left w:val="none" w:sz="0" w:space="0" w:color="auto"/>
        <w:bottom w:val="none" w:sz="0" w:space="0" w:color="auto"/>
        <w:right w:val="none" w:sz="0" w:space="0" w:color="auto"/>
      </w:divBdr>
    </w:div>
    <w:div w:id="1751997683">
      <w:bodyDiv w:val="1"/>
      <w:marLeft w:val="0"/>
      <w:marRight w:val="0"/>
      <w:marTop w:val="0"/>
      <w:marBottom w:val="0"/>
      <w:divBdr>
        <w:top w:val="none" w:sz="0" w:space="0" w:color="auto"/>
        <w:left w:val="none" w:sz="0" w:space="0" w:color="auto"/>
        <w:bottom w:val="none" w:sz="0" w:space="0" w:color="auto"/>
        <w:right w:val="none" w:sz="0" w:space="0" w:color="auto"/>
      </w:divBdr>
    </w:div>
    <w:div w:id="1791823175">
      <w:bodyDiv w:val="1"/>
      <w:marLeft w:val="0"/>
      <w:marRight w:val="0"/>
      <w:marTop w:val="0"/>
      <w:marBottom w:val="0"/>
      <w:divBdr>
        <w:top w:val="none" w:sz="0" w:space="0" w:color="auto"/>
        <w:left w:val="none" w:sz="0" w:space="0" w:color="auto"/>
        <w:bottom w:val="none" w:sz="0" w:space="0" w:color="auto"/>
        <w:right w:val="none" w:sz="0" w:space="0" w:color="auto"/>
      </w:divBdr>
    </w:div>
    <w:div w:id="2036927572">
      <w:bodyDiv w:val="1"/>
      <w:marLeft w:val="0"/>
      <w:marRight w:val="0"/>
      <w:marTop w:val="0"/>
      <w:marBottom w:val="0"/>
      <w:divBdr>
        <w:top w:val="none" w:sz="0" w:space="0" w:color="auto"/>
        <w:left w:val="none" w:sz="0" w:space="0" w:color="auto"/>
        <w:bottom w:val="none" w:sz="0" w:space="0" w:color="auto"/>
        <w:right w:val="none" w:sz="0" w:space="0" w:color="auto"/>
      </w:divBdr>
    </w:div>
    <w:div w:id="2061202598">
      <w:bodyDiv w:val="1"/>
      <w:marLeft w:val="0"/>
      <w:marRight w:val="0"/>
      <w:marTop w:val="0"/>
      <w:marBottom w:val="0"/>
      <w:divBdr>
        <w:top w:val="none" w:sz="0" w:space="0" w:color="auto"/>
        <w:left w:val="none" w:sz="0" w:space="0" w:color="auto"/>
        <w:bottom w:val="none" w:sz="0" w:space="0" w:color="auto"/>
        <w:right w:val="none" w:sz="0" w:space="0" w:color="auto"/>
      </w:divBdr>
    </w:div>
    <w:div w:id="2108306795">
      <w:bodyDiv w:val="1"/>
      <w:marLeft w:val="0"/>
      <w:marRight w:val="0"/>
      <w:marTop w:val="0"/>
      <w:marBottom w:val="0"/>
      <w:divBdr>
        <w:top w:val="none" w:sz="0" w:space="0" w:color="auto"/>
        <w:left w:val="none" w:sz="0" w:space="0" w:color="auto"/>
        <w:bottom w:val="none" w:sz="0" w:space="0" w:color="auto"/>
        <w:right w:val="none" w:sz="0" w:space="0" w:color="auto"/>
      </w:divBdr>
    </w:div>
    <w:div w:id="212311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edia.mit.edu/projects/norman/overview/" TargetMode="External"/><Relationship Id="rId2" Type="http://schemas.openxmlformats.org/officeDocument/2006/relationships/hyperlink" Target="https://artificialintelligenceact.eu/article/3/" TargetMode="External"/><Relationship Id="rId1" Type="http://schemas.openxmlformats.org/officeDocument/2006/relationships/hyperlink" Target="file:///Users/atacconelli/Downloads/ai_hleg_ai_definition_final_DF06F793-EA01-3573-16D2ACD625E2BDB0_56341.pdf" TargetMode="External"/><Relationship Id="rId5" Type="http://schemas.openxmlformats.org/officeDocument/2006/relationships/hyperlink" Target="http://www.technologyreview.com/2021/05/27/1025453/artificial-intelligence-learning-create-itself-agi" TargetMode="External"/><Relationship Id="rId4" Type="http://schemas.openxmlformats.org/officeDocument/2006/relationships/hyperlink" Target="https://www.bbc.com/news/technology-44040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A236C-00F9-3B46-99AC-1C684380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37</Pages>
  <Words>11623</Words>
  <Characters>66252</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dc:creator>
  <cp:keywords/>
  <dc:description/>
  <cp:lastModifiedBy>CLE</cp:lastModifiedBy>
  <cp:revision>9</cp:revision>
  <dcterms:created xsi:type="dcterms:W3CDTF">2025-09-30T08:42:00Z</dcterms:created>
  <dcterms:modified xsi:type="dcterms:W3CDTF">2025-09-30T12:59:00Z</dcterms:modified>
</cp:coreProperties>
</file>